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E1580" w14:textId="77777777" w:rsidR="005C6605" w:rsidRPr="00F26BAB" w:rsidRDefault="005C6605" w:rsidP="005C6605">
      <w:pPr>
        <w:spacing w:after="0" w:line="240" w:lineRule="auto"/>
        <w:jc w:val="center"/>
        <w:rPr>
          <w:rFonts w:ascii="Calibri" w:eastAsia="Times New Roman" w:hAnsi="Calibri" w:cs="Times New Roman"/>
          <w:b/>
          <w:sz w:val="24"/>
          <w:szCs w:val="24"/>
        </w:rPr>
      </w:pPr>
      <w:r w:rsidRPr="00F26BAB">
        <w:rPr>
          <w:rFonts w:ascii="Calibri" w:eastAsia="Times New Roman" w:hAnsi="Calibri" w:cs="Times New Roman"/>
          <w:b/>
          <w:sz w:val="24"/>
          <w:szCs w:val="24"/>
        </w:rPr>
        <w:t>UNIVERSITY OF HAWAII MAUI COLLEGE</w:t>
      </w:r>
    </w:p>
    <w:p w14:paraId="2D2BB614" w14:textId="77777777" w:rsidR="005C6605" w:rsidRPr="00F26BAB" w:rsidRDefault="005C6605" w:rsidP="005C6605">
      <w:pPr>
        <w:spacing w:after="0" w:line="240" w:lineRule="auto"/>
        <w:jc w:val="center"/>
        <w:rPr>
          <w:rFonts w:ascii="Calibri" w:eastAsia="Times New Roman" w:hAnsi="Calibri" w:cs="Times New Roman"/>
          <w:b/>
          <w:sz w:val="24"/>
          <w:szCs w:val="24"/>
        </w:rPr>
      </w:pPr>
      <w:r w:rsidRPr="00F26BAB">
        <w:rPr>
          <w:rFonts w:ascii="Calibri" w:eastAsia="Times New Roman" w:hAnsi="Calibri" w:cs="Times New Roman"/>
          <w:b/>
          <w:sz w:val="24"/>
          <w:szCs w:val="24"/>
        </w:rPr>
        <w:t>STUDENT AFFAIRS – STUDENT SUPPORT SERVICES PROGRAM</w:t>
      </w:r>
    </w:p>
    <w:p w14:paraId="00F4EA4C" w14:textId="77777777" w:rsidR="005C6605" w:rsidRPr="00F26BAB" w:rsidRDefault="005C6605" w:rsidP="005C6605">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2012-2013</w:t>
      </w:r>
      <w:r w:rsidRPr="00F26BAB">
        <w:rPr>
          <w:rFonts w:ascii="Calibri" w:eastAsia="Times New Roman" w:hAnsi="Calibri" w:cs="Times New Roman"/>
          <w:b/>
          <w:sz w:val="24"/>
          <w:szCs w:val="24"/>
        </w:rPr>
        <w:t xml:space="preserve"> PROGRAM REVIEW</w:t>
      </w:r>
    </w:p>
    <w:p w14:paraId="4ECD0E98" w14:textId="77777777" w:rsidR="005C6605" w:rsidRPr="00F26BAB" w:rsidRDefault="005C6605" w:rsidP="005C6605">
      <w:pPr>
        <w:spacing w:after="0" w:line="240" w:lineRule="auto"/>
        <w:jc w:val="center"/>
        <w:rPr>
          <w:rFonts w:ascii="Calibri" w:eastAsia="Times New Roman" w:hAnsi="Calibri" w:cs="Times New Roman"/>
          <w:b/>
          <w:sz w:val="24"/>
          <w:szCs w:val="24"/>
        </w:rPr>
      </w:pPr>
    </w:p>
    <w:p w14:paraId="2BB5C4C6" w14:textId="77777777" w:rsidR="005C6605" w:rsidRPr="00F26BAB" w:rsidRDefault="005C6605" w:rsidP="005C6605">
      <w:pPr>
        <w:spacing w:after="0" w:line="240" w:lineRule="auto"/>
        <w:rPr>
          <w:rFonts w:ascii="Calibri" w:eastAsia="Times New Roman" w:hAnsi="Calibri" w:cs="Times New Roman"/>
          <w:sz w:val="24"/>
          <w:szCs w:val="24"/>
        </w:rPr>
      </w:pPr>
    </w:p>
    <w:p w14:paraId="774A9FEA" w14:textId="77777777" w:rsidR="005C6605" w:rsidRPr="00F26BAB" w:rsidRDefault="005C6605" w:rsidP="005C6605">
      <w:pPr>
        <w:spacing w:after="0" w:line="240" w:lineRule="auto"/>
        <w:rPr>
          <w:rFonts w:ascii="Calibri" w:eastAsia="Times New Roman" w:hAnsi="Calibri" w:cs="Times New Roman"/>
          <w:b/>
          <w:i/>
          <w:iCs/>
          <w:color w:val="FF0000"/>
          <w:sz w:val="24"/>
          <w:szCs w:val="24"/>
        </w:rPr>
      </w:pPr>
      <w:r w:rsidRPr="00F26BAB">
        <w:rPr>
          <w:rFonts w:ascii="Calibri" w:eastAsia="Times New Roman" w:hAnsi="Calibri" w:cs="Times New Roman"/>
          <w:b/>
          <w:sz w:val="24"/>
          <w:szCs w:val="24"/>
        </w:rPr>
        <w:t xml:space="preserve">MISSION STATEMENT </w:t>
      </w:r>
    </w:p>
    <w:p w14:paraId="04E5D8DC" w14:textId="77777777" w:rsidR="005C6605" w:rsidRPr="00F26BAB" w:rsidRDefault="005C6605" w:rsidP="005C6605">
      <w:pPr>
        <w:spacing w:after="0" w:line="240" w:lineRule="auto"/>
        <w:rPr>
          <w:rFonts w:ascii="Calibri" w:eastAsia="Times New Roman" w:hAnsi="Calibri" w:cs="Times New Roman"/>
          <w:sz w:val="24"/>
          <w:szCs w:val="24"/>
        </w:rPr>
      </w:pPr>
    </w:p>
    <w:p w14:paraId="00BD255A" w14:textId="77777777" w:rsidR="005C6605" w:rsidRPr="00F26BAB" w:rsidRDefault="005C6605" w:rsidP="005C6605">
      <w:pPr>
        <w:autoSpaceDE w:val="0"/>
        <w:autoSpaceDN w:val="0"/>
        <w:adjustRightInd w:val="0"/>
        <w:spacing w:after="0" w:line="240" w:lineRule="auto"/>
        <w:rPr>
          <w:rFonts w:ascii="Calibri" w:eastAsia="Calibri" w:hAnsi="Calibri" w:cs="Futura-Medium"/>
          <w:sz w:val="24"/>
          <w:szCs w:val="24"/>
        </w:rPr>
      </w:pPr>
      <w:proofErr w:type="spellStart"/>
      <w:r w:rsidRPr="00F26BAB">
        <w:rPr>
          <w:rFonts w:ascii="Calibri" w:eastAsia="Calibri" w:hAnsi="Calibri" w:cs="Futura-Medium"/>
          <w:sz w:val="24"/>
          <w:szCs w:val="24"/>
        </w:rPr>
        <w:t>Pai</w:t>
      </w:r>
      <w:proofErr w:type="spellEnd"/>
      <w:r w:rsidRPr="00F26BAB">
        <w:rPr>
          <w:rFonts w:ascii="Calibri" w:eastAsia="Calibri" w:hAnsi="Calibri" w:cs="Futura-Medium"/>
          <w:sz w:val="24"/>
          <w:szCs w:val="24"/>
        </w:rPr>
        <w:t xml:space="preserve"> </w:t>
      </w:r>
      <w:proofErr w:type="spellStart"/>
      <w:r w:rsidRPr="00F26BAB">
        <w:rPr>
          <w:rFonts w:ascii="Calibri" w:eastAsia="Calibri" w:hAnsi="Calibri" w:cs="Futura-Medium"/>
          <w:sz w:val="24"/>
          <w:szCs w:val="24"/>
        </w:rPr>
        <w:t>Ka</w:t>
      </w:r>
      <w:proofErr w:type="spellEnd"/>
      <w:r w:rsidRPr="00F26BAB">
        <w:rPr>
          <w:rFonts w:ascii="Calibri" w:eastAsia="Calibri" w:hAnsi="Calibri" w:cs="Futura-Medium"/>
          <w:sz w:val="24"/>
          <w:szCs w:val="24"/>
        </w:rPr>
        <w:t xml:space="preserve"> </w:t>
      </w:r>
      <w:proofErr w:type="spellStart"/>
      <w:r w:rsidRPr="00F26BAB">
        <w:rPr>
          <w:rFonts w:ascii="Calibri" w:eastAsia="Calibri" w:hAnsi="Calibri" w:cs="Futura-Medium"/>
          <w:sz w:val="24"/>
          <w:szCs w:val="24"/>
        </w:rPr>
        <w:t>Mana</w:t>
      </w:r>
      <w:proofErr w:type="spellEnd"/>
      <w:r w:rsidRPr="00F26BAB">
        <w:rPr>
          <w:rFonts w:ascii="Calibri" w:eastAsia="Calibri" w:hAnsi="Calibri" w:cs="Futura-Medium"/>
          <w:sz w:val="24"/>
          <w:szCs w:val="24"/>
        </w:rPr>
        <w:t xml:space="preserve"> Student Support Services Program (SSSP) is a federally funded program by the U.S. Department of Education. The mission of SSSP is to assist low-income, first generation, and/or disabled college students in obtaining the knowledge and skills necessary to successfully compl</w:t>
      </w:r>
      <w:r>
        <w:rPr>
          <w:rFonts w:ascii="Calibri" w:eastAsia="Calibri" w:hAnsi="Calibri" w:cs="Futura-Medium"/>
          <w:sz w:val="24"/>
          <w:szCs w:val="24"/>
        </w:rPr>
        <w:t>ete an Associate’s degree and</w:t>
      </w:r>
      <w:r w:rsidRPr="00F26BAB">
        <w:rPr>
          <w:rFonts w:ascii="Calibri" w:eastAsia="Calibri" w:hAnsi="Calibri" w:cs="Futura-Medium"/>
          <w:sz w:val="24"/>
          <w:szCs w:val="24"/>
        </w:rPr>
        <w:t xml:space="preserve"> transfer into a Baccalaureate degree program.</w:t>
      </w:r>
    </w:p>
    <w:p w14:paraId="734E8E5C" w14:textId="77777777" w:rsidR="005C6605" w:rsidRPr="00F26BAB" w:rsidRDefault="005C6605" w:rsidP="005C6605">
      <w:pPr>
        <w:autoSpaceDE w:val="0"/>
        <w:autoSpaceDN w:val="0"/>
        <w:adjustRightInd w:val="0"/>
        <w:spacing w:after="0" w:line="240" w:lineRule="auto"/>
        <w:rPr>
          <w:rFonts w:ascii="Calibri" w:eastAsia="Times New Roman" w:hAnsi="Calibri" w:cs="Times New Roman"/>
          <w:sz w:val="24"/>
          <w:szCs w:val="24"/>
        </w:rPr>
      </w:pPr>
    </w:p>
    <w:p w14:paraId="27B8671F" w14:textId="77777777" w:rsidR="005C6605" w:rsidRPr="00F26BAB" w:rsidRDefault="005C6605" w:rsidP="005C6605">
      <w:pPr>
        <w:spacing w:after="0" w:line="240" w:lineRule="auto"/>
        <w:rPr>
          <w:rFonts w:ascii="Calibri" w:eastAsia="Times New Roman" w:hAnsi="Calibri" w:cs="Times New Roman"/>
          <w:b/>
          <w:color w:val="FF0000"/>
          <w:sz w:val="24"/>
          <w:szCs w:val="24"/>
        </w:rPr>
      </w:pPr>
      <w:r w:rsidRPr="00F26BAB">
        <w:rPr>
          <w:rFonts w:ascii="Calibri" w:eastAsia="Times New Roman" w:hAnsi="Calibri" w:cs="Times New Roman"/>
          <w:b/>
          <w:sz w:val="24"/>
          <w:szCs w:val="24"/>
        </w:rPr>
        <w:t>FUNCTIONAL STATEMENT</w:t>
      </w:r>
    </w:p>
    <w:p w14:paraId="6858CD7A" w14:textId="77777777" w:rsidR="005C6605" w:rsidRPr="00F26BAB" w:rsidRDefault="005C6605" w:rsidP="005C6605">
      <w:pPr>
        <w:spacing w:after="0" w:line="240" w:lineRule="auto"/>
        <w:rPr>
          <w:rFonts w:ascii="Calibri" w:eastAsia="Times New Roman" w:hAnsi="Calibri" w:cs="Times New Roman"/>
          <w:b/>
          <w:sz w:val="24"/>
          <w:szCs w:val="24"/>
        </w:rPr>
      </w:pPr>
    </w:p>
    <w:p w14:paraId="31CFAA85" w14:textId="77777777" w:rsidR="005C6605" w:rsidRPr="00F26BAB" w:rsidRDefault="005C6605" w:rsidP="005C6605">
      <w:pPr>
        <w:spacing w:after="0" w:line="240" w:lineRule="auto"/>
        <w:rPr>
          <w:rFonts w:ascii="Calibri" w:eastAsia="Times New Roman" w:hAnsi="Calibri" w:cs="Times New Roman"/>
          <w:sz w:val="24"/>
          <w:szCs w:val="24"/>
        </w:rPr>
      </w:pPr>
      <w:r w:rsidRPr="00F26BAB">
        <w:rPr>
          <w:rFonts w:ascii="Calibri" w:eastAsia="Times New Roman" w:hAnsi="Calibri" w:cs="Times New Roman"/>
          <w:sz w:val="24"/>
          <w:szCs w:val="24"/>
        </w:rPr>
        <w:t>Student Support Services serves academically challenged, low-income college students and college students from families in which neither par</w:t>
      </w:r>
      <w:r>
        <w:rPr>
          <w:rFonts w:ascii="Calibri" w:eastAsia="Times New Roman" w:hAnsi="Calibri" w:cs="Times New Roman"/>
          <w:sz w:val="24"/>
          <w:szCs w:val="24"/>
        </w:rPr>
        <w:t>ent holds a Baccalaureate</w:t>
      </w:r>
      <w:r w:rsidRPr="00F26BAB">
        <w:rPr>
          <w:rFonts w:ascii="Calibri" w:eastAsia="Times New Roman" w:hAnsi="Calibri" w:cs="Times New Roman"/>
          <w:sz w:val="24"/>
          <w:szCs w:val="24"/>
        </w:rPr>
        <w:t xml:space="preserve"> degree.</w:t>
      </w:r>
    </w:p>
    <w:p w14:paraId="06CD8B0F" w14:textId="77777777" w:rsidR="005C6605" w:rsidRPr="00F26BAB" w:rsidRDefault="005C6605" w:rsidP="005C6605">
      <w:pPr>
        <w:spacing w:after="0" w:line="240" w:lineRule="auto"/>
        <w:rPr>
          <w:rFonts w:ascii="Calibri" w:eastAsia="Times New Roman" w:hAnsi="Calibri" w:cs="Times New Roman"/>
          <w:sz w:val="24"/>
          <w:szCs w:val="24"/>
        </w:rPr>
      </w:pPr>
    </w:p>
    <w:p w14:paraId="165C70A7" w14:textId="77777777" w:rsidR="005C6605" w:rsidRPr="00F26BAB" w:rsidRDefault="005C6605" w:rsidP="005C6605">
      <w:pPr>
        <w:spacing w:after="0" w:line="240" w:lineRule="auto"/>
        <w:rPr>
          <w:rFonts w:ascii="Calibri" w:eastAsia="Times New Roman" w:hAnsi="Calibri" w:cs="Times New Roman"/>
          <w:sz w:val="24"/>
          <w:szCs w:val="24"/>
        </w:rPr>
      </w:pPr>
      <w:r w:rsidRPr="00F26BAB">
        <w:rPr>
          <w:rFonts w:ascii="Calibri" w:eastAsia="Times New Roman" w:hAnsi="Calibri" w:cs="Times New Roman"/>
          <w:sz w:val="24"/>
          <w:szCs w:val="24"/>
        </w:rPr>
        <w:t>Student Support Services provides fundamental support to participants in their p</w:t>
      </w:r>
      <w:r>
        <w:rPr>
          <w:rFonts w:ascii="Calibri" w:eastAsia="Times New Roman" w:hAnsi="Calibri" w:cs="Times New Roman"/>
          <w:sz w:val="24"/>
          <w:szCs w:val="24"/>
        </w:rPr>
        <w:t>reparation for obtaining a post-</w:t>
      </w:r>
      <w:r w:rsidRPr="00F26BAB">
        <w:rPr>
          <w:rFonts w:ascii="Calibri" w:eastAsia="Times New Roman" w:hAnsi="Calibri" w:cs="Times New Roman"/>
          <w:sz w:val="24"/>
          <w:szCs w:val="24"/>
        </w:rPr>
        <w:t xml:space="preserve">secondary degree. </w:t>
      </w:r>
    </w:p>
    <w:p w14:paraId="735A84F7" w14:textId="77777777" w:rsidR="005C6605" w:rsidRPr="00F26BAB" w:rsidRDefault="005C6605" w:rsidP="005C6605">
      <w:pPr>
        <w:spacing w:after="0" w:line="240" w:lineRule="auto"/>
        <w:rPr>
          <w:rFonts w:ascii="Calibri" w:eastAsia="Times New Roman" w:hAnsi="Calibri" w:cs="Times New Roman"/>
          <w:sz w:val="24"/>
          <w:szCs w:val="24"/>
        </w:rPr>
      </w:pPr>
    </w:p>
    <w:p w14:paraId="72ABF0D0" w14:textId="77777777" w:rsidR="005C6605" w:rsidRPr="00F26BAB" w:rsidRDefault="005C6605" w:rsidP="005C6605">
      <w:pPr>
        <w:spacing w:after="0" w:line="240" w:lineRule="auto"/>
        <w:rPr>
          <w:rFonts w:ascii="Calibri" w:eastAsia="Times New Roman" w:hAnsi="Calibri" w:cs="Times New Roman"/>
          <w:sz w:val="24"/>
          <w:szCs w:val="24"/>
        </w:rPr>
      </w:pPr>
      <w:r w:rsidRPr="00F26BAB">
        <w:rPr>
          <w:rFonts w:ascii="Calibri" w:eastAsia="Times New Roman" w:hAnsi="Calibri" w:cs="Times New Roman"/>
          <w:sz w:val="24"/>
          <w:szCs w:val="24"/>
        </w:rPr>
        <w:t>The program provides opportunities for participants to succeed in higher education pursuits.</w:t>
      </w:r>
    </w:p>
    <w:p w14:paraId="494249C8" w14:textId="77777777" w:rsidR="005C6605" w:rsidRPr="00F26BAB" w:rsidRDefault="005C6605" w:rsidP="005C6605">
      <w:pPr>
        <w:spacing w:after="0" w:line="240" w:lineRule="auto"/>
        <w:rPr>
          <w:rFonts w:ascii="Calibri" w:eastAsia="Times New Roman" w:hAnsi="Calibri" w:cs="Times New Roman"/>
          <w:color w:val="000000"/>
          <w:sz w:val="24"/>
          <w:szCs w:val="24"/>
        </w:rPr>
      </w:pPr>
    </w:p>
    <w:p w14:paraId="0F155EFE" w14:textId="77777777" w:rsidR="005C6605" w:rsidRPr="00F26BAB" w:rsidRDefault="005C6605" w:rsidP="005C6605">
      <w:pPr>
        <w:spacing w:after="0" w:line="240" w:lineRule="auto"/>
        <w:rPr>
          <w:rFonts w:ascii="Calibri" w:eastAsia="Times New Roman" w:hAnsi="Calibri" w:cs="Times New Roman"/>
          <w:color w:val="000000"/>
          <w:sz w:val="24"/>
          <w:szCs w:val="24"/>
        </w:rPr>
      </w:pPr>
      <w:r w:rsidRPr="00F26BAB">
        <w:rPr>
          <w:rFonts w:ascii="Calibri" w:eastAsia="Times New Roman" w:hAnsi="Calibri" w:cs="Times New Roman"/>
          <w:color w:val="000000"/>
          <w:sz w:val="24"/>
          <w:szCs w:val="24"/>
        </w:rPr>
        <w:t>The student affairs programs are committed to providing full student support services that embrace the spirit of Aloha, Collaboration, and Respect.</w:t>
      </w:r>
    </w:p>
    <w:p w14:paraId="41E9E7E0" w14:textId="77777777" w:rsidR="005C6605" w:rsidRPr="00F26BAB" w:rsidRDefault="005C6605" w:rsidP="005C6605">
      <w:pPr>
        <w:spacing w:after="0" w:line="240" w:lineRule="auto"/>
        <w:rPr>
          <w:rFonts w:ascii="Calibri" w:eastAsia="Times New Roman" w:hAnsi="Calibri" w:cs="Times New Roman"/>
          <w:sz w:val="24"/>
          <w:szCs w:val="24"/>
        </w:rPr>
      </w:pPr>
    </w:p>
    <w:p w14:paraId="45715FA8" w14:textId="77777777" w:rsidR="005C6605" w:rsidRPr="00F26BAB" w:rsidRDefault="005C6605" w:rsidP="005C6605">
      <w:pPr>
        <w:spacing w:after="0" w:line="240" w:lineRule="auto"/>
        <w:rPr>
          <w:rFonts w:ascii="Calibri" w:eastAsia="Times New Roman" w:hAnsi="Calibri" w:cs="Times New Roman"/>
          <w:b/>
          <w:color w:val="FF0000"/>
          <w:sz w:val="24"/>
          <w:szCs w:val="24"/>
        </w:rPr>
      </w:pPr>
      <w:r w:rsidRPr="00F26BAB">
        <w:rPr>
          <w:rFonts w:ascii="Calibri" w:eastAsia="Times New Roman" w:hAnsi="Calibri" w:cs="Times New Roman"/>
          <w:b/>
          <w:sz w:val="24"/>
          <w:szCs w:val="24"/>
        </w:rPr>
        <w:t xml:space="preserve">Specific functions include: </w:t>
      </w:r>
    </w:p>
    <w:p w14:paraId="296F7D5C" w14:textId="77777777" w:rsidR="005C6605" w:rsidRPr="00F26BAB" w:rsidRDefault="005C6605" w:rsidP="005C6605">
      <w:pPr>
        <w:spacing w:after="0" w:line="240" w:lineRule="auto"/>
        <w:rPr>
          <w:rFonts w:ascii="Calibri" w:eastAsia="Times New Roman" w:hAnsi="Calibri" w:cs="Times New Roman"/>
          <w:sz w:val="24"/>
          <w:szCs w:val="24"/>
        </w:rPr>
      </w:pPr>
    </w:p>
    <w:p w14:paraId="3528F748" w14:textId="77777777" w:rsidR="005C6605" w:rsidRPr="00F26BAB" w:rsidRDefault="005C6605" w:rsidP="005C6605">
      <w:pPr>
        <w:numPr>
          <w:ilvl w:val="0"/>
          <w:numId w:val="1"/>
        </w:numPr>
        <w:suppressAutoHyphens/>
        <w:spacing w:after="0" w:line="240" w:lineRule="auto"/>
        <w:ind w:right="144"/>
        <w:rPr>
          <w:rFonts w:ascii="Calibri" w:eastAsia="Times New Roman" w:hAnsi="Calibri" w:cs="Times New Roman"/>
          <w:sz w:val="24"/>
          <w:szCs w:val="24"/>
        </w:rPr>
      </w:pPr>
      <w:r w:rsidRPr="00F26BAB">
        <w:rPr>
          <w:rFonts w:ascii="Calibri" w:eastAsia="Times New Roman" w:hAnsi="Calibri" w:cs="Times New Roman"/>
          <w:b/>
          <w:sz w:val="24"/>
          <w:szCs w:val="24"/>
        </w:rPr>
        <w:t xml:space="preserve">Identify </w:t>
      </w:r>
      <w:r w:rsidRPr="00F26BAB">
        <w:rPr>
          <w:rFonts w:ascii="Calibri" w:eastAsia="Times New Roman" w:hAnsi="Calibri" w:cs="Times New Roman"/>
          <w:sz w:val="24"/>
          <w:szCs w:val="24"/>
        </w:rPr>
        <w:t xml:space="preserve">eligible UHMC students who are </w:t>
      </w:r>
      <w:r w:rsidRPr="00F26BAB">
        <w:rPr>
          <w:rFonts w:ascii="Calibri" w:eastAsia="Times New Roman" w:hAnsi="Calibri" w:cs="Times New Roman"/>
          <w:b/>
          <w:sz w:val="24"/>
          <w:szCs w:val="24"/>
        </w:rPr>
        <w:t>academically challenged/high risk</w:t>
      </w:r>
      <w:r w:rsidRPr="00F26BAB">
        <w:rPr>
          <w:rFonts w:ascii="Calibri" w:eastAsia="Times New Roman" w:hAnsi="Calibri" w:cs="Times New Roman"/>
          <w:sz w:val="24"/>
          <w:szCs w:val="24"/>
        </w:rPr>
        <w:t>, low-income and first-generation college students,</w:t>
      </w:r>
    </w:p>
    <w:p w14:paraId="7FA35C38" w14:textId="77777777" w:rsidR="005C6605" w:rsidRPr="00F26BAB" w:rsidRDefault="005C6605" w:rsidP="005C6605">
      <w:pPr>
        <w:numPr>
          <w:ilvl w:val="0"/>
          <w:numId w:val="1"/>
        </w:numPr>
        <w:suppressAutoHyphens/>
        <w:spacing w:after="0" w:line="240" w:lineRule="auto"/>
        <w:ind w:right="144"/>
        <w:rPr>
          <w:rFonts w:ascii="Calibri" w:eastAsia="Times New Roman" w:hAnsi="Calibri" w:cs="Times New Roman"/>
          <w:sz w:val="24"/>
          <w:szCs w:val="24"/>
        </w:rPr>
      </w:pPr>
      <w:r w:rsidRPr="00F26BAB">
        <w:rPr>
          <w:rFonts w:ascii="Calibri" w:eastAsia="Times New Roman" w:hAnsi="Calibri" w:cs="Times New Roman"/>
          <w:b/>
          <w:sz w:val="24"/>
          <w:szCs w:val="24"/>
        </w:rPr>
        <w:t>Recruit, and select 160 eligible students annually who are academically “higher risk” students</w:t>
      </w:r>
      <w:r w:rsidRPr="00F26BAB">
        <w:rPr>
          <w:rFonts w:ascii="Calibri" w:eastAsia="Times New Roman" w:hAnsi="Calibri" w:cs="Times New Roman"/>
          <w:sz w:val="24"/>
          <w:szCs w:val="24"/>
        </w:rPr>
        <w:t>,</w:t>
      </w:r>
    </w:p>
    <w:p w14:paraId="3915D318" w14:textId="77777777" w:rsidR="005C6605" w:rsidRPr="00F26BAB" w:rsidRDefault="005C6605" w:rsidP="005C6605">
      <w:pPr>
        <w:numPr>
          <w:ilvl w:val="0"/>
          <w:numId w:val="1"/>
        </w:numPr>
        <w:suppressAutoHyphens/>
        <w:spacing w:after="0" w:line="240" w:lineRule="auto"/>
        <w:ind w:right="144"/>
        <w:rPr>
          <w:rFonts w:ascii="Calibri" w:eastAsia="Times New Roman" w:hAnsi="Calibri" w:cs="Times New Roman"/>
          <w:sz w:val="24"/>
          <w:szCs w:val="24"/>
        </w:rPr>
      </w:pPr>
      <w:r w:rsidRPr="00F26BAB">
        <w:rPr>
          <w:rFonts w:ascii="Calibri" w:eastAsia="Times New Roman" w:hAnsi="Calibri" w:cs="Times New Roman"/>
          <w:sz w:val="24"/>
          <w:szCs w:val="24"/>
        </w:rPr>
        <w:t>Generate the skills and motivation in participants that are necessary for student success in postsecondary education,</w:t>
      </w:r>
    </w:p>
    <w:p w14:paraId="15501836" w14:textId="77777777" w:rsidR="005C6605" w:rsidRPr="00F26BAB" w:rsidRDefault="005C6605" w:rsidP="005C6605">
      <w:pPr>
        <w:numPr>
          <w:ilvl w:val="0"/>
          <w:numId w:val="1"/>
        </w:numPr>
        <w:suppressAutoHyphens/>
        <w:spacing w:after="0" w:line="240" w:lineRule="auto"/>
        <w:ind w:right="144"/>
        <w:rPr>
          <w:rFonts w:ascii="Calibri" w:eastAsia="Times New Roman" w:hAnsi="Calibri" w:cs="Times New Roman"/>
          <w:sz w:val="24"/>
          <w:szCs w:val="24"/>
        </w:rPr>
      </w:pPr>
      <w:r w:rsidRPr="00F26BAB">
        <w:rPr>
          <w:rFonts w:ascii="Calibri" w:eastAsia="Times New Roman" w:hAnsi="Calibri" w:cs="Times New Roman"/>
          <w:sz w:val="24"/>
          <w:szCs w:val="24"/>
        </w:rPr>
        <w:t>Encourage participants to remain and complete the program,</w:t>
      </w:r>
    </w:p>
    <w:p w14:paraId="3CBD96F3" w14:textId="77777777" w:rsidR="005C6605" w:rsidRPr="00F26BAB" w:rsidRDefault="005C6605" w:rsidP="005C6605">
      <w:pPr>
        <w:numPr>
          <w:ilvl w:val="0"/>
          <w:numId w:val="1"/>
        </w:numPr>
        <w:suppressAutoHyphens/>
        <w:spacing w:after="0" w:line="240" w:lineRule="auto"/>
        <w:ind w:right="144"/>
        <w:rPr>
          <w:rFonts w:ascii="Calibri" w:eastAsia="Times New Roman" w:hAnsi="Calibri" w:cs="Times New Roman"/>
          <w:sz w:val="24"/>
          <w:szCs w:val="24"/>
        </w:rPr>
      </w:pPr>
      <w:r w:rsidRPr="00F26BAB">
        <w:rPr>
          <w:rFonts w:ascii="Calibri" w:eastAsia="Times New Roman" w:hAnsi="Calibri" w:cs="Times New Roman"/>
          <w:sz w:val="24"/>
          <w:szCs w:val="24"/>
        </w:rPr>
        <w:t>Encourage participa</w:t>
      </w:r>
      <w:r>
        <w:rPr>
          <w:rFonts w:ascii="Calibri" w:eastAsia="Times New Roman" w:hAnsi="Calibri" w:cs="Times New Roman"/>
          <w:sz w:val="24"/>
          <w:szCs w:val="24"/>
        </w:rPr>
        <w:t>nts to remain and complete post-</w:t>
      </w:r>
      <w:r w:rsidRPr="00F26BAB">
        <w:rPr>
          <w:rFonts w:ascii="Calibri" w:eastAsia="Times New Roman" w:hAnsi="Calibri" w:cs="Times New Roman"/>
          <w:sz w:val="24"/>
          <w:szCs w:val="24"/>
        </w:rPr>
        <w:t xml:space="preserve">secondary education, and </w:t>
      </w:r>
    </w:p>
    <w:p w14:paraId="5054BF1E" w14:textId="77777777" w:rsidR="005C6605" w:rsidRDefault="005C6605" w:rsidP="005C6605">
      <w:pPr>
        <w:numPr>
          <w:ilvl w:val="0"/>
          <w:numId w:val="1"/>
        </w:numPr>
        <w:suppressAutoHyphens/>
        <w:spacing w:after="0" w:line="240" w:lineRule="auto"/>
        <w:ind w:right="144"/>
        <w:rPr>
          <w:rFonts w:ascii="Calibri" w:eastAsia="Times New Roman" w:hAnsi="Calibri" w:cs="Times New Roman"/>
          <w:sz w:val="24"/>
          <w:szCs w:val="24"/>
        </w:rPr>
      </w:pPr>
      <w:r w:rsidRPr="00F26BAB">
        <w:rPr>
          <w:rFonts w:ascii="Calibri" w:eastAsia="Times New Roman" w:hAnsi="Calibri" w:cs="Times New Roman"/>
          <w:sz w:val="24"/>
          <w:szCs w:val="24"/>
        </w:rPr>
        <w:t>Continually provide support services for participants who are attending post-secondary institutions.</w:t>
      </w:r>
    </w:p>
    <w:p w14:paraId="5E34CFBE" w14:textId="77777777" w:rsidR="005C6605" w:rsidRPr="00B36EFC" w:rsidRDefault="005C6605" w:rsidP="005C6605">
      <w:pPr>
        <w:suppressAutoHyphens/>
        <w:spacing w:after="0" w:line="360" w:lineRule="auto"/>
        <w:ind w:left="864" w:right="144"/>
        <w:rPr>
          <w:rFonts w:ascii="Calibri" w:eastAsia="Times New Roman" w:hAnsi="Calibri" w:cs="Times New Roman"/>
          <w:sz w:val="24"/>
          <w:szCs w:val="24"/>
        </w:rPr>
      </w:pPr>
    </w:p>
    <w:p w14:paraId="2B1290CE" w14:textId="77777777" w:rsidR="005C6605" w:rsidRDefault="005C6605" w:rsidP="005C6605">
      <w:pPr>
        <w:spacing w:after="0" w:line="240" w:lineRule="auto"/>
        <w:rPr>
          <w:rFonts w:ascii="Calibri" w:eastAsia="Times New Roman" w:hAnsi="Calibri" w:cs="Times New Roman"/>
          <w:sz w:val="24"/>
          <w:szCs w:val="24"/>
        </w:rPr>
      </w:pPr>
    </w:p>
    <w:p w14:paraId="0249EE14" w14:textId="77777777" w:rsidR="002176CB" w:rsidRDefault="002176CB" w:rsidP="005C6605">
      <w:pPr>
        <w:spacing w:after="0" w:line="240" w:lineRule="auto"/>
        <w:rPr>
          <w:rFonts w:ascii="Calibri" w:eastAsia="Times New Roman" w:hAnsi="Calibri" w:cs="Times New Roman"/>
          <w:sz w:val="24"/>
          <w:szCs w:val="24"/>
        </w:rPr>
      </w:pPr>
    </w:p>
    <w:p w14:paraId="693F346E" w14:textId="77777777" w:rsidR="002176CB" w:rsidRDefault="002176CB" w:rsidP="005C6605">
      <w:pPr>
        <w:spacing w:after="0" w:line="240" w:lineRule="auto"/>
        <w:rPr>
          <w:rFonts w:ascii="Calibri" w:eastAsia="Times New Roman" w:hAnsi="Calibri" w:cs="Times New Roman"/>
          <w:sz w:val="24"/>
          <w:szCs w:val="24"/>
        </w:rPr>
        <w:sectPr w:rsidR="002176CB" w:rsidSect="002176CB">
          <w:footerReference w:type="default" r:id="rId8"/>
          <w:pgSz w:w="12240" w:h="15840"/>
          <w:pgMar w:top="720" w:right="720" w:bottom="720" w:left="720" w:header="720" w:footer="720" w:gutter="0"/>
          <w:cols w:space="720"/>
          <w:docGrid w:linePitch="360"/>
        </w:sectPr>
      </w:pPr>
    </w:p>
    <w:p w14:paraId="38CB3E86" w14:textId="77777777" w:rsidR="005C6605" w:rsidRPr="00F26BAB" w:rsidRDefault="005C6605" w:rsidP="002176CB">
      <w:pPr>
        <w:spacing w:after="0" w:line="240" w:lineRule="auto"/>
        <w:jc w:val="center"/>
        <w:rPr>
          <w:rFonts w:ascii="Calibri" w:eastAsia="Times New Roman" w:hAnsi="Calibri" w:cs="Times New Roman"/>
          <w:b/>
          <w:sz w:val="24"/>
          <w:szCs w:val="24"/>
        </w:rPr>
      </w:pPr>
      <w:r w:rsidRPr="00F26BAB">
        <w:rPr>
          <w:rFonts w:ascii="Calibri" w:eastAsia="Times New Roman" w:hAnsi="Calibri" w:cs="Times New Roman"/>
          <w:b/>
          <w:sz w:val="24"/>
          <w:szCs w:val="24"/>
        </w:rPr>
        <w:lastRenderedPageBreak/>
        <w:t>UNIVERSITY OF HAWAII MAUI COLLEGE</w:t>
      </w:r>
    </w:p>
    <w:p w14:paraId="682A6DFF" w14:textId="77777777" w:rsidR="005C6605" w:rsidRPr="00F26BAB" w:rsidRDefault="005C6605" w:rsidP="005C6605">
      <w:pPr>
        <w:spacing w:after="0" w:line="240" w:lineRule="auto"/>
        <w:jc w:val="center"/>
        <w:rPr>
          <w:rFonts w:ascii="Calibri" w:eastAsia="Times New Roman" w:hAnsi="Calibri" w:cs="Times New Roman"/>
          <w:b/>
          <w:sz w:val="24"/>
          <w:szCs w:val="24"/>
        </w:rPr>
      </w:pPr>
      <w:r w:rsidRPr="00F26BAB">
        <w:rPr>
          <w:rFonts w:ascii="Calibri" w:eastAsia="Times New Roman" w:hAnsi="Calibri" w:cs="Times New Roman"/>
          <w:b/>
          <w:sz w:val="24"/>
          <w:szCs w:val="24"/>
        </w:rPr>
        <w:t>STUDENT AFFAIRS – STUDENT SUPPORT SERVICES PROGRAM</w:t>
      </w:r>
    </w:p>
    <w:p w14:paraId="3ECACF3D" w14:textId="77777777" w:rsidR="005C6605" w:rsidRPr="00F26BAB" w:rsidRDefault="00D10455" w:rsidP="005C6605">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2012-2013</w:t>
      </w:r>
      <w:r w:rsidR="005C6605" w:rsidRPr="00F26BAB">
        <w:rPr>
          <w:rFonts w:ascii="Calibri" w:eastAsia="Times New Roman" w:hAnsi="Calibri" w:cs="Times New Roman"/>
          <w:b/>
          <w:sz w:val="24"/>
          <w:szCs w:val="24"/>
        </w:rPr>
        <w:t xml:space="preserve"> PROGRAM REVIEW</w:t>
      </w:r>
    </w:p>
    <w:p w14:paraId="057D3DD1" w14:textId="77777777" w:rsidR="005C6605" w:rsidRPr="00F26BAB" w:rsidRDefault="005C6605" w:rsidP="005C6605">
      <w:pPr>
        <w:spacing w:after="0" w:line="240" w:lineRule="auto"/>
        <w:jc w:val="center"/>
        <w:rPr>
          <w:rFonts w:ascii="Calibri" w:eastAsia="Times New Roman" w:hAnsi="Calibri" w:cs="Times New Roman"/>
          <w:b/>
          <w:sz w:val="24"/>
          <w:szCs w:val="24"/>
        </w:rPr>
      </w:pPr>
      <w:r w:rsidRPr="00F26BAB">
        <w:rPr>
          <w:rFonts w:ascii="Calibri" w:eastAsia="Times New Roman" w:hAnsi="Calibri" w:cs="Times New Roman"/>
          <w:b/>
          <w:sz w:val="24"/>
          <w:szCs w:val="24"/>
        </w:rPr>
        <w:t>SUMMATIVE DATA</w:t>
      </w:r>
    </w:p>
    <w:p w14:paraId="30B9288F" w14:textId="77777777" w:rsidR="005C6605" w:rsidRPr="00F26BAB" w:rsidRDefault="005C6605" w:rsidP="005C6605">
      <w:pPr>
        <w:spacing w:after="0" w:line="240" w:lineRule="auto"/>
        <w:jc w:val="center"/>
        <w:rPr>
          <w:rFonts w:ascii="Calibri" w:eastAsia="Times New Roman" w:hAnsi="Calibri" w:cs="Times New Roman"/>
          <w:b/>
          <w:sz w:val="24"/>
          <w:szCs w:val="24"/>
        </w:rPr>
      </w:pPr>
      <w:r w:rsidRPr="00F26BAB">
        <w:rPr>
          <w:rFonts w:ascii="Calibri" w:eastAsia="Times New Roman" w:hAnsi="Calibri" w:cs="Times New Roman"/>
          <w:b/>
          <w:sz w:val="24"/>
          <w:szCs w:val="24"/>
        </w:rPr>
        <w:t>Table 1</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1483"/>
        <w:gridCol w:w="1349"/>
        <w:gridCol w:w="1252"/>
        <w:gridCol w:w="1182"/>
        <w:gridCol w:w="1249"/>
        <w:gridCol w:w="1188"/>
        <w:gridCol w:w="1656"/>
      </w:tblGrid>
      <w:tr w:rsidR="005C6605" w:rsidRPr="00DE4256" w14:paraId="37E584E1" w14:textId="77777777" w:rsidTr="005C6605">
        <w:trPr>
          <w:trHeight w:val="550"/>
        </w:trPr>
        <w:tc>
          <w:tcPr>
            <w:tcW w:w="668" w:type="pct"/>
            <w:tcBorders>
              <w:bottom w:val="single" w:sz="4" w:space="0" w:color="auto"/>
            </w:tcBorders>
          </w:tcPr>
          <w:p w14:paraId="4A55C12D" w14:textId="77777777" w:rsidR="005C6605" w:rsidRPr="00DE4256" w:rsidRDefault="005C6605" w:rsidP="005C6605">
            <w:pPr>
              <w:suppressAutoHyphens/>
              <w:spacing w:after="0" w:line="24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Institutional Goals</w:t>
            </w:r>
          </w:p>
        </w:tc>
        <w:tc>
          <w:tcPr>
            <w:tcW w:w="689" w:type="pct"/>
            <w:tcBorders>
              <w:bottom w:val="single" w:sz="4" w:space="0" w:color="auto"/>
            </w:tcBorders>
          </w:tcPr>
          <w:p w14:paraId="56E0C346" w14:textId="77777777" w:rsidR="005C6605" w:rsidRPr="00DE4256" w:rsidRDefault="005C6605" w:rsidP="005C6605">
            <w:pPr>
              <w:suppressAutoHyphens/>
              <w:spacing w:after="0" w:line="24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 xml:space="preserve">OBJECTIVES </w:t>
            </w:r>
          </w:p>
        </w:tc>
        <w:tc>
          <w:tcPr>
            <w:tcW w:w="627" w:type="pct"/>
            <w:tcBorders>
              <w:bottom w:val="single" w:sz="4" w:space="0" w:color="auto"/>
            </w:tcBorders>
          </w:tcPr>
          <w:p w14:paraId="07B02BCD" w14:textId="77777777" w:rsidR="005C6605" w:rsidRPr="00DE4256" w:rsidRDefault="005C6605" w:rsidP="005C6605">
            <w:pPr>
              <w:suppressAutoHyphens/>
              <w:spacing w:after="0" w:line="24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FY11</w:t>
            </w:r>
          </w:p>
          <w:p w14:paraId="0C8D0302" w14:textId="77777777" w:rsidR="005C6605" w:rsidRPr="00DE4256" w:rsidRDefault="005C6605" w:rsidP="005C6605">
            <w:pPr>
              <w:suppressAutoHyphens/>
              <w:spacing w:after="0" w:line="240" w:lineRule="auto"/>
              <w:jc w:val="center"/>
              <w:rPr>
                <w:rFonts w:ascii="Calibri" w:eastAsia="Times New Roman" w:hAnsi="Calibri" w:cs="Times New Roman"/>
                <w:b/>
                <w:sz w:val="20"/>
                <w:szCs w:val="20"/>
              </w:rPr>
            </w:pPr>
          </w:p>
        </w:tc>
        <w:tc>
          <w:tcPr>
            <w:tcW w:w="582" w:type="pct"/>
            <w:tcBorders>
              <w:bottom w:val="single" w:sz="4" w:space="0" w:color="auto"/>
            </w:tcBorders>
          </w:tcPr>
          <w:p w14:paraId="18B92BA9" w14:textId="77777777" w:rsidR="005C6605" w:rsidRPr="00DE4256" w:rsidRDefault="005C6605" w:rsidP="005C6605">
            <w:pPr>
              <w:suppressAutoHyphens/>
              <w:spacing w:after="0" w:line="24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FY 12</w:t>
            </w:r>
          </w:p>
          <w:p w14:paraId="12CCB442" w14:textId="77777777" w:rsidR="005C6605" w:rsidRPr="00DE4256" w:rsidRDefault="005C6605" w:rsidP="005C6605">
            <w:pPr>
              <w:suppressAutoHyphens/>
              <w:spacing w:after="0" w:line="240" w:lineRule="auto"/>
              <w:jc w:val="center"/>
              <w:rPr>
                <w:rFonts w:ascii="Calibri" w:eastAsia="Times New Roman" w:hAnsi="Calibri" w:cs="Times New Roman"/>
                <w:b/>
                <w:sz w:val="20"/>
                <w:szCs w:val="20"/>
              </w:rPr>
            </w:pPr>
          </w:p>
        </w:tc>
        <w:tc>
          <w:tcPr>
            <w:tcW w:w="531" w:type="pct"/>
            <w:tcBorders>
              <w:bottom w:val="single" w:sz="4" w:space="0" w:color="auto"/>
            </w:tcBorders>
          </w:tcPr>
          <w:p w14:paraId="522C14DA" w14:textId="77777777" w:rsidR="005C6605" w:rsidRPr="00DE4256" w:rsidRDefault="005C6605" w:rsidP="005C6605">
            <w:pPr>
              <w:suppressAutoHyphens/>
              <w:spacing w:after="0" w:line="24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FY 13</w:t>
            </w:r>
          </w:p>
        </w:tc>
        <w:tc>
          <w:tcPr>
            <w:tcW w:w="581" w:type="pct"/>
            <w:tcBorders>
              <w:bottom w:val="single" w:sz="4" w:space="0" w:color="auto"/>
            </w:tcBorders>
          </w:tcPr>
          <w:p w14:paraId="0028D6FA" w14:textId="77777777" w:rsidR="005C6605" w:rsidRPr="00DE4256" w:rsidRDefault="005C6605" w:rsidP="005C6605">
            <w:pPr>
              <w:suppressAutoHyphens/>
              <w:spacing w:after="0" w:line="24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Assessment Tools &amp; Analysis</w:t>
            </w:r>
          </w:p>
        </w:tc>
        <w:tc>
          <w:tcPr>
            <w:tcW w:w="552" w:type="pct"/>
            <w:tcBorders>
              <w:bottom w:val="single" w:sz="4" w:space="0" w:color="auto"/>
            </w:tcBorders>
          </w:tcPr>
          <w:p w14:paraId="39CBD7E3" w14:textId="77777777" w:rsidR="005C6605" w:rsidRPr="00DE4256" w:rsidRDefault="005C6605" w:rsidP="005C6605">
            <w:pPr>
              <w:suppressAutoHyphens/>
              <w:spacing w:after="0" w:line="24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Results &amp; Analysis</w:t>
            </w:r>
          </w:p>
        </w:tc>
        <w:tc>
          <w:tcPr>
            <w:tcW w:w="769" w:type="pct"/>
            <w:tcBorders>
              <w:bottom w:val="single" w:sz="4" w:space="0" w:color="auto"/>
            </w:tcBorders>
          </w:tcPr>
          <w:p w14:paraId="5C25F99B" w14:textId="77777777" w:rsidR="005C6605" w:rsidRPr="00DE4256" w:rsidRDefault="005C6605" w:rsidP="005C6605">
            <w:pPr>
              <w:suppressAutoHyphens/>
              <w:spacing w:after="0" w:line="24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Program Improvements</w:t>
            </w:r>
          </w:p>
        </w:tc>
      </w:tr>
      <w:tr w:rsidR="005C6605" w:rsidRPr="00DE4256" w14:paraId="1C36D9B2" w14:textId="77777777" w:rsidTr="00A13ACB">
        <w:trPr>
          <w:trHeight w:val="74"/>
        </w:trPr>
        <w:tc>
          <w:tcPr>
            <w:tcW w:w="668" w:type="pct"/>
            <w:tcBorders>
              <w:bottom w:val="single" w:sz="4" w:space="0" w:color="auto"/>
            </w:tcBorders>
          </w:tcPr>
          <w:p w14:paraId="7B276FD8" w14:textId="77777777" w:rsidR="005C6605" w:rsidRPr="00DE4256" w:rsidRDefault="005C6605" w:rsidP="005C6605">
            <w:pPr>
              <w:suppressAutoHyphens/>
              <w:spacing w:after="0" w:line="360" w:lineRule="auto"/>
              <w:jc w:val="center"/>
              <w:rPr>
                <w:rFonts w:ascii="Calibri" w:eastAsia="Times New Roman" w:hAnsi="Calibri" w:cs="Times New Roman"/>
                <w:b/>
                <w:i/>
                <w:sz w:val="20"/>
                <w:szCs w:val="20"/>
              </w:rPr>
            </w:pPr>
            <w:r w:rsidRPr="00DE4256">
              <w:rPr>
                <w:rFonts w:ascii="Calibri" w:eastAsia="Times New Roman" w:hAnsi="Calibri" w:cs="Times New Roman"/>
                <w:b/>
                <w:i/>
                <w:sz w:val="20"/>
                <w:szCs w:val="20"/>
              </w:rPr>
              <w:t>Recruitment</w:t>
            </w:r>
          </w:p>
        </w:tc>
        <w:tc>
          <w:tcPr>
            <w:tcW w:w="689" w:type="pct"/>
            <w:tcBorders>
              <w:bottom w:val="single" w:sz="4" w:space="0" w:color="auto"/>
            </w:tcBorders>
          </w:tcPr>
          <w:p w14:paraId="32FAB5F1" w14:textId="77777777" w:rsidR="005C6605" w:rsidRPr="00DE4256" w:rsidRDefault="005C6605" w:rsidP="005C6605">
            <w:pPr>
              <w:suppressAutoHyphens/>
              <w:spacing w:after="0" w:line="240" w:lineRule="auto"/>
              <w:rPr>
                <w:rFonts w:ascii="Calibri" w:eastAsia="Times New Roman" w:hAnsi="Calibri" w:cs="Times New Roman"/>
                <w:b/>
                <w:sz w:val="20"/>
                <w:szCs w:val="20"/>
              </w:rPr>
            </w:pPr>
            <w:r w:rsidRPr="00DE4256">
              <w:rPr>
                <w:rFonts w:ascii="Calibri" w:eastAsia="Times New Roman" w:hAnsi="Calibri" w:cs="Times New Roman"/>
                <w:b/>
                <w:sz w:val="20"/>
                <w:szCs w:val="20"/>
              </w:rPr>
              <w:t xml:space="preserve"> Identify, recruit, and select 160 academically challenged students to be served each year:  At least 67% will be both low income and first generation or individuals with disabilities.  Additionally, 1/3 of the individuals with disabilities will also be low-income. The remaining 33% will be either low income or first generation.</w:t>
            </w:r>
          </w:p>
          <w:p w14:paraId="5722BDC9" w14:textId="77777777" w:rsidR="005C6605" w:rsidRPr="00DE4256" w:rsidRDefault="005C6605" w:rsidP="005C6605">
            <w:pPr>
              <w:widowControl w:val="0"/>
              <w:spacing w:after="0" w:line="240" w:lineRule="auto"/>
              <w:rPr>
                <w:rFonts w:ascii="Calibri" w:eastAsia="Times New Roman" w:hAnsi="Calibri" w:cs="Times New Roman"/>
                <w:b/>
                <w:sz w:val="20"/>
                <w:szCs w:val="20"/>
              </w:rPr>
            </w:pPr>
          </w:p>
          <w:p w14:paraId="6AD79CB0" w14:textId="77777777" w:rsidR="005C6605" w:rsidRPr="00DE4256" w:rsidRDefault="005C6605" w:rsidP="005C6605">
            <w:pPr>
              <w:widowControl w:val="0"/>
              <w:spacing w:after="0" w:line="240" w:lineRule="auto"/>
              <w:rPr>
                <w:rFonts w:ascii="Calibri" w:eastAsia="Times New Roman" w:hAnsi="Calibri" w:cs="Times New Roman"/>
                <w:b/>
                <w:sz w:val="20"/>
                <w:szCs w:val="20"/>
              </w:rPr>
            </w:pPr>
          </w:p>
          <w:p w14:paraId="6CA2EF84" w14:textId="77777777" w:rsidR="005C6605" w:rsidRPr="00DE4256" w:rsidRDefault="005C6605" w:rsidP="005C6605">
            <w:pPr>
              <w:widowControl w:val="0"/>
              <w:spacing w:after="0" w:line="240" w:lineRule="auto"/>
              <w:rPr>
                <w:rFonts w:ascii="Calibri" w:eastAsia="Times New Roman" w:hAnsi="Calibri" w:cs="Times New Roman"/>
                <w:b/>
                <w:sz w:val="20"/>
                <w:szCs w:val="20"/>
              </w:rPr>
            </w:pPr>
          </w:p>
          <w:p w14:paraId="41CB843A" w14:textId="77777777" w:rsidR="005C6605" w:rsidRPr="00DE4256" w:rsidRDefault="005C6605" w:rsidP="005C6605">
            <w:pPr>
              <w:widowControl w:val="0"/>
              <w:spacing w:after="0" w:line="240" w:lineRule="auto"/>
              <w:rPr>
                <w:rFonts w:ascii="Calibri" w:eastAsia="Times New Roman" w:hAnsi="Calibri" w:cs="Times New Roman"/>
                <w:b/>
                <w:sz w:val="20"/>
                <w:szCs w:val="20"/>
              </w:rPr>
            </w:pPr>
          </w:p>
          <w:p w14:paraId="379C86DA" w14:textId="77777777" w:rsidR="005C6605" w:rsidRPr="00DE4256" w:rsidRDefault="005C6605" w:rsidP="005C6605">
            <w:pPr>
              <w:widowControl w:val="0"/>
              <w:spacing w:after="0" w:line="240" w:lineRule="auto"/>
              <w:rPr>
                <w:rFonts w:ascii="Calibri" w:eastAsia="Times New Roman" w:hAnsi="Calibri" w:cs="Times New Roman"/>
                <w:b/>
                <w:sz w:val="20"/>
                <w:szCs w:val="20"/>
              </w:rPr>
            </w:pPr>
          </w:p>
        </w:tc>
        <w:tc>
          <w:tcPr>
            <w:tcW w:w="627" w:type="pct"/>
            <w:tcBorders>
              <w:bottom w:val="single" w:sz="4" w:space="0" w:color="auto"/>
            </w:tcBorders>
          </w:tcPr>
          <w:p w14:paraId="0AEE349D" w14:textId="77777777" w:rsidR="005C6605" w:rsidRPr="00DE4256" w:rsidRDefault="005C6605" w:rsidP="005C660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uto"/>
              <w:rPr>
                <w:rFonts w:ascii="Calibri" w:eastAsia="Times New Roman" w:hAnsi="Calibri" w:cs="Times New Roman"/>
                <w:sz w:val="20"/>
                <w:szCs w:val="20"/>
              </w:rPr>
            </w:pPr>
            <w:r w:rsidRPr="00DE4256">
              <w:rPr>
                <w:rFonts w:ascii="Calibri" w:eastAsia="Times New Roman" w:hAnsi="Calibri" w:cs="Times New Roman"/>
                <w:b/>
                <w:sz w:val="20"/>
                <w:szCs w:val="20"/>
              </w:rPr>
              <w:t>167</w:t>
            </w:r>
            <w:r w:rsidRPr="00DE4256">
              <w:rPr>
                <w:rFonts w:ascii="Calibri" w:eastAsia="Times New Roman" w:hAnsi="Calibri" w:cs="Times New Roman"/>
                <w:sz w:val="20"/>
                <w:szCs w:val="20"/>
              </w:rPr>
              <w:t xml:space="preserve"> participants were served. </w:t>
            </w:r>
            <w:r w:rsidRPr="00DE4256">
              <w:rPr>
                <w:rFonts w:ascii="Calibri" w:eastAsia="Times New Roman" w:hAnsi="Calibri" w:cs="Times New Roman"/>
                <w:b/>
                <w:sz w:val="20"/>
                <w:szCs w:val="20"/>
              </w:rPr>
              <w:t>68%</w:t>
            </w:r>
            <w:r w:rsidRPr="00DE4256">
              <w:rPr>
                <w:rFonts w:ascii="Calibri" w:eastAsia="Times New Roman" w:hAnsi="Calibri" w:cs="Times New Roman"/>
                <w:sz w:val="20"/>
                <w:szCs w:val="20"/>
              </w:rPr>
              <w:t xml:space="preserve"> (113/167) were both low-income and first-generation, </w:t>
            </w:r>
            <w:r w:rsidRPr="00DE4256">
              <w:rPr>
                <w:rFonts w:ascii="Calibri" w:eastAsia="Times New Roman" w:hAnsi="Calibri" w:cs="Times New Roman"/>
                <w:b/>
                <w:sz w:val="20"/>
                <w:szCs w:val="20"/>
              </w:rPr>
              <w:t>5%</w:t>
            </w:r>
            <w:r w:rsidRPr="00DE4256">
              <w:rPr>
                <w:rFonts w:ascii="Calibri" w:eastAsia="Times New Roman" w:hAnsi="Calibri" w:cs="Times New Roman"/>
                <w:sz w:val="20"/>
                <w:szCs w:val="20"/>
              </w:rPr>
              <w:t xml:space="preserve"> (9/167) were individuals with disabilities and low-income, for a total of </w:t>
            </w:r>
            <w:r w:rsidRPr="00DE4256">
              <w:rPr>
                <w:rFonts w:ascii="Calibri" w:eastAsia="Times New Roman" w:hAnsi="Calibri" w:cs="Times New Roman"/>
                <w:b/>
                <w:sz w:val="20"/>
                <w:szCs w:val="20"/>
              </w:rPr>
              <w:t>73%</w:t>
            </w:r>
            <w:r w:rsidRPr="00DE4256">
              <w:rPr>
                <w:rFonts w:ascii="Calibri" w:eastAsia="Times New Roman" w:hAnsi="Calibri" w:cs="Times New Roman"/>
                <w:sz w:val="20"/>
                <w:szCs w:val="20"/>
              </w:rPr>
              <w:t xml:space="preserve"> (130/167) of students served who were low-income, first generation and/or disabled or low-income and disabled students.  The remaining </w:t>
            </w:r>
            <w:r w:rsidRPr="00DE4256">
              <w:rPr>
                <w:rFonts w:ascii="Calibri" w:eastAsia="Times New Roman" w:hAnsi="Calibri" w:cs="Times New Roman"/>
                <w:b/>
                <w:sz w:val="20"/>
                <w:szCs w:val="20"/>
              </w:rPr>
              <w:t>10%</w:t>
            </w:r>
            <w:r w:rsidRPr="00DE4256">
              <w:rPr>
                <w:rFonts w:ascii="Calibri" w:eastAsia="Times New Roman" w:hAnsi="Calibri" w:cs="Times New Roman"/>
                <w:sz w:val="20"/>
                <w:szCs w:val="20"/>
              </w:rPr>
              <w:t xml:space="preserve"> (17/167) were low-income only, </w:t>
            </w:r>
            <w:r w:rsidRPr="00DE4256">
              <w:rPr>
                <w:rFonts w:ascii="Calibri" w:eastAsia="Times New Roman" w:hAnsi="Calibri" w:cs="Times New Roman"/>
                <w:b/>
                <w:sz w:val="20"/>
                <w:szCs w:val="20"/>
              </w:rPr>
              <w:t>16%</w:t>
            </w:r>
            <w:r w:rsidRPr="00DE4256">
              <w:rPr>
                <w:rFonts w:ascii="Calibri" w:eastAsia="Times New Roman" w:hAnsi="Calibri" w:cs="Times New Roman"/>
                <w:sz w:val="20"/>
                <w:szCs w:val="20"/>
              </w:rPr>
              <w:t xml:space="preserve"> (26/167) first generation only, and </w:t>
            </w:r>
            <w:r w:rsidRPr="00DE4256">
              <w:rPr>
                <w:rFonts w:ascii="Calibri" w:eastAsia="Times New Roman" w:hAnsi="Calibri" w:cs="Times New Roman"/>
                <w:b/>
                <w:sz w:val="20"/>
                <w:szCs w:val="20"/>
              </w:rPr>
              <w:t>1%</w:t>
            </w:r>
            <w:r w:rsidRPr="00DE4256">
              <w:rPr>
                <w:rFonts w:ascii="Calibri" w:eastAsia="Times New Roman" w:hAnsi="Calibri" w:cs="Times New Roman"/>
                <w:sz w:val="20"/>
                <w:szCs w:val="20"/>
              </w:rPr>
              <w:t xml:space="preserve"> (2/167) disabled only.</w:t>
            </w:r>
          </w:p>
          <w:p w14:paraId="6F650F39" w14:textId="77777777" w:rsidR="005C6605" w:rsidRPr="00DE4256" w:rsidRDefault="005C6605" w:rsidP="005C660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uto"/>
              <w:rPr>
                <w:rFonts w:ascii="Calibri" w:eastAsia="Times New Roman" w:hAnsi="Calibri" w:cs="Times New Roman"/>
                <w:sz w:val="20"/>
                <w:szCs w:val="20"/>
              </w:rPr>
            </w:pPr>
          </w:p>
          <w:p w14:paraId="1305F3A6" w14:textId="77777777" w:rsidR="005C6605" w:rsidRPr="00DE4256" w:rsidRDefault="005C6605" w:rsidP="005C660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uto"/>
              <w:rPr>
                <w:rFonts w:ascii="Calibri" w:eastAsia="Times New Roman" w:hAnsi="Calibri" w:cs="Times New Roman"/>
                <w:sz w:val="20"/>
                <w:szCs w:val="20"/>
              </w:rPr>
            </w:pPr>
          </w:p>
        </w:tc>
        <w:tc>
          <w:tcPr>
            <w:tcW w:w="582" w:type="pct"/>
            <w:tcBorders>
              <w:bottom w:val="single" w:sz="4" w:space="0" w:color="auto"/>
            </w:tcBorders>
          </w:tcPr>
          <w:p w14:paraId="6660D72F" w14:textId="77777777" w:rsidR="005C6605" w:rsidRDefault="005C6605" w:rsidP="005C660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uto"/>
              <w:rPr>
                <w:rFonts w:ascii="Calibri" w:eastAsia="Times New Roman" w:hAnsi="Calibri" w:cs="Times New Roman"/>
                <w:sz w:val="20"/>
                <w:szCs w:val="20"/>
              </w:rPr>
            </w:pPr>
            <w:r>
              <w:rPr>
                <w:rFonts w:ascii="Calibri" w:eastAsia="Times New Roman" w:hAnsi="Calibri" w:cs="Times New Roman"/>
                <w:b/>
                <w:sz w:val="20"/>
                <w:szCs w:val="20"/>
              </w:rPr>
              <w:t xml:space="preserve">160 </w:t>
            </w:r>
            <w:r>
              <w:rPr>
                <w:rFonts w:ascii="Calibri" w:eastAsia="Times New Roman" w:hAnsi="Calibri" w:cs="Times New Roman"/>
                <w:sz w:val="20"/>
                <w:szCs w:val="20"/>
              </w:rPr>
              <w:t xml:space="preserve">participants were served.  </w:t>
            </w:r>
            <w:r w:rsidRPr="0061052B">
              <w:rPr>
                <w:rFonts w:ascii="Calibri" w:eastAsia="Times New Roman" w:hAnsi="Calibri" w:cs="Times New Roman"/>
                <w:b/>
                <w:sz w:val="20"/>
                <w:szCs w:val="20"/>
              </w:rPr>
              <w:t>70%</w:t>
            </w:r>
            <w:r>
              <w:rPr>
                <w:rFonts w:ascii="Calibri" w:eastAsia="Times New Roman" w:hAnsi="Calibri" w:cs="Times New Roman"/>
                <w:sz w:val="20"/>
                <w:szCs w:val="20"/>
              </w:rPr>
              <w:t xml:space="preserve">  (112/160) were both low-income and fist-generation, </w:t>
            </w:r>
            <w:r w:rsidRPr="0061052B">
              <w:rPr>
                <w:rFonts w:ascii="Calibri" w:eastAsia="Times New Roman" w:hAnsi="Calibri" w:cs="Times New Roman"/>
                <w:b/>
                <w:sz w:val="20"/>
                <w:szCs w:val="20"/>
              </w:rPr>
              <w:t>4%</w:t>
            </w:r>
            <w:r>
              <w:rPr>
                <w:rFonts w:ascii="Calibri" w:eastAsia="Times New Roman" w:hAnsi="Calibri" w:cs="Times New Roman"/>
                <w:sz w:val="20"/>
                <w:szCs w:val="20"/>
              </w:rPr>
              <w:t xml:space="preserve"> (6/160) were individuals with disabilities and low-income, for a total of </w:t>
            </w:r>
            <w:r w:rsidRPr="0061052B">
              <w:rPr>
                <w:rFonts w:ascii="Calibri" w:eastAsia="Times New Roman" w:hAnsi="Calibri" w:cs="Times New Roman"/>
                <w:b/>
                <w:sz w:val="20"/>
                <w:szCs w:val="20"/>
              </w:rPr>
              <w:t>74%</w:t>
            </w:r>
            <w:r>
              <w:rPr>
                <w:rFonts w:ascii="Calibri" w:eastAsia="Times New Roman" w:hAnsi="Calibri" w:cs="Times New Roman"/>
                <w:sz w:val="20"/>
                <w:szCs w:val="20"/>
              </w:rPr>
              <w:t xml:space="preserve"> (118/160) of students served who were low-income, first-generation, and/or disabled and low-income.  The remaining </w:t>
            </w:r>
            <w:r w:rsidRPr="0061052B">
              <w:rPr>
                <w:rFonts w:ascii="Calibri" w:eastAsia="Times New Roman" w:hAnsi="Calibri" w:cs="Times New Roman"/>
                <w:b/>
                <w:sz w:val="20"/>
                <w:szCs w:val="20"/>
              </w:rPr>
              <w:t>10%</w:t>
            </w:r>
            <w:r>
              <w:rPr>
                <w:rFonts w:ascii="Calibri" w:eastAsia="Times New Roman" w:hAnsi="Calibri" w:cs="Times New Roman"/>
                <w:sz w:val="20"/>
                <w:szCs w:val="20"/>
              </w:rPr>
              <w:t xml:space="preserve"> (16/160) were low-income only, </w:t>
            </w:r>
            <w:r w:rsidRPr="0061052B">
              <w:rPr>
                <w:rFonts w:ascii="Calibri" w:eastAsia="Times New Roman" w:hAnsi="Calibri" w:cs="Times New Roman"/>
                <w:b/>
                <w:sz w:val="20"/>
                <w:szCs w:val="20"/>
              </w:rPr>
              <w:t>13%</w:t>
            </w:r>
            <w:r>
              <w:rPr>
                <w:rFonts w:ascii="Calibri" w:eastAsia="Times New Roman" w:hAnsi="Calibri" w:cs="Times New Roman"/>
                <w:sz w:val="20"/>
                <w:szCs w:val="20"/>
              </w:rPr>
              <w:t xml:space="preserve"> (21/160) first generation only, and </w:t>
            </w:r>
            <w:r w:rsidRPr="0061052B">
              <w:rPr>
                <w:rFonts w:ascii="Calibri" w:eastAsia="Times New Roman" w:hAnsi="Calibri" w:cs="Times New Roman"/>
                <w:b/>
                <w:sz w:val="20"/>
                <w:szCs w:val="20"/>
              </w:rPr>
              <w:t>3%</w:t>
            </w:r>
            <w:r>
              <w:rPr>
                <w:rFonts w:ascii="Calibri" w:eastAsia="Times New Roman" w:hAnsi="Calibri" w:cs="Times New Roman"/>
                <w:sz w:val="20"/>
                <w:szCs w:val="20"/>
              </w:rPr>
              <w:t xml:space="preserve"> (5/160) disabled only.</w:t>
            </w:r>
          </w:p>
          <w:p w14:paraId="2C2C028A" w14:textId="77777777" w:rsidR="005C6605" w:rsidRPr="000271DC" w:rsidRDefault="005C6605" w:rsidP="005C6605">
            <w:pPr>
              <w:rPr>
                <w:rFonts w:ascii="Calibri" w:eastAsia="Times New Roman" w:hAnsi="Calibri" w:cs="Times New Roman"/>
                <w:sz w:val="20"/>
                <w:szCs w:val="20"/>
              </w:rPr>
            </w:pPr>
          </w:p>
          <w:p w14:paraId="2F6A2128" w14:textId="77777777" w:rsidR="005C6605" w:rsidRPr="000271DC" w:rsidRDefault="005C6605" w:rsidP="005C6605">
            <w:pPr>
              <w:rPr>
                <w:rFonts w:ascii="Calibri" w:eastAsia="Times New Roman" w:hAnsi="Calibri" w:cs="Times New Roman"/>
                <w:sz w:val="20"/>
                <w:szCs w:val="20"/>
              </w:rPr>
            </w:pPr>
          </w:p>
          <w:p w14:paraId="1586B7C7" w14:textId="77777777" w:rsidR="005C6605" w:rsidRPr="000271DC" w:rsidRDefault="005C6605" w:rsidP="005C6605">
            <w:pPr>
              <w:rPr>
                <w:rFonts w:ascii="Calibri" w:eastAsia="Times New Roman" w:hAnsi="Calibri" w:cs="Times New Roman"/>
                <w:sz w:val="20"/>
                <w:szCs w:val="20"/>
              </w:rPr>
            </w:pPr>
          </w:p>
        </w:tc>
        <w:tc>
          <w:tcPr>
            <w:tcW w:w="531" w:type="pct"/>
            <w:tcBorders>
              <w:bottom w:val="single" w:sz="4" w:space="0" w:color="auto"/>
            </w:tcBorders>
          </w:tcPr>
          <w:p w14:paraId="6C450244" w14:textId="77777777" w:rsidR="005C6605" w:rsidRPr="005A40C0" w:rsidRDefault="005A40C0" w:rsidP="005C660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uto"/>
              <w:rPr>
                <w:rFonts w:ascii="Calibri" w:eastAsia="Times New Roman" w:hAnsi="Calibri" w:cs="Times New Roman"/>
                <w:sz w:val="20"/>
                <w:szCs w:val="20"/>
              </w:rPr>
            </w:pPr>
            <w:r>
              <w:rPr>
                <w:rFonts w:ascii="Calibri" w:eastAsia="Times New Roman" w:hAnsi="Calibri" w:cs="Times New Roman"/>
                <w:b/>
                <w:sz w:val="20"/>
                <w:szCs w:val="20"/>
              </w:rPr>
              <w:t>16</w:t>
            </w:r>
            <w:r w:rsidR="006E12AB">
              <w:rPr>
                <w:rFonts w:ascii="Calibri" w:eastAsia="Times New Roman" w:hAnsi="Calibri" w:cs="Times New Roman"/>
                <w:b/>
                <w:sz w:val="20"/>
                <w:szCs w:val="20"/>
              </w:rPr>
              <w:t>4</w:t>
            </w:r>
            <w:r w:rsidR="00D10455">
              <w:rPr>
                <w:rFonts w:ascii="Calibri" w:eastAsia="Times New Roman" w:hAnsi="Calibri" w:cs="Times New Roman"/>
                <w:sz w:val="20"/>
                <w:szCs w:val="20"/>
              </w:rPr>
              <w:t xml:space="preserve"> participants were served. </w:t>
            </w:r>
            <w:r>
              <w:rPr>
                <w:rFonts w:ascii="Calibri" w:eastAsia="Times New Roman" w:hAnsi="Calibri" w:cs="Times New Roman"/>
                <w:b/>
                <w:sz w:val="20"/>
                <w:szCs w:val="20"/>
              </w:rPr>
              <w:t>65</w:t>
            </w:r>
            <w:r w:rsidR="00D10455">
              <w:rPr>
                <w:rFonts w:ascii="Calibri" w:eastAsia="Times New Roman" w:hAnsi="Calibri" w:cs="Times New Roman"/>
                <w:b/>
                <w:sz w:val="20"/>
                <w:szCs w:val="20"/>
              </w:rPr>
              <w:t>%</w:t>
            </w:r>
            <w:r w:rsidR="006E12AB">
              <w:rPr>
                <w:rFonts w:ascii="Calibri" w:eastAsia="Times New Roman" w:hAnsi="Calibri" w:cs="Times New Roman"/>
                <w:sz w:val="20"/>
                <w:szCs w:val="20"/>
              </w:rPr>
              <w:t xml:space="preserve"> (107/164</w:t>
            </w:r>
            <w:r w:rsidR="00D10455">
              <w:rPr>
                <w:rFonts w:ascii="Calibri" w:eastAsia="Times New Roman" w:hAnsi="Calibri" w:cs="Times New Roman"/>
                <w:sz w:val="20"/>
                <w:szCs w:val="20"/>
              </w:rPr>
              <w:t xml:space="preserve">) were both low-income and first-generation, </w:t>
            </w:r>
            <w:r w:rsidR="006E12AB">
              <w:rPr>
                <w:rFonts w:ascii="Calibri" w:eastAsia="Times New Roman" w:hAnsi="Calibri" w:cs="Times New Roman"/>
                <w:b/>
                <w:sz w:val="20"/>
                <w:szCs w:val="20"/>
              </w:rPr>
              <w:t>3</w:t>
            </w:r>
            <w:r w:rsidR="00D10455">
              <w:rPr>
                <w:rFonts w:ascii="Calibri" w:eastAsia="Times New Roman" w:hAnsi="Calibri" w:cs="Times New Roman"/>
                <w:b/>
                <w:sz w:val="20"/>
                <w:szCs w:val="20"/>
              </w:rPr>
              <w:t>%</w:t>
            </w:r>
            <w:r w:rsidR="006E12AB">
              <w:rPr>
                <w:rFonts w:ascii="Calibri" w:eastAsia="Times New Roman" w:hAnsi="Calibri" w:cs="Times New Roman"/>
                <w:sz w:val="20"/>
                <w:szCs w:val="20"/>
              </w:rPr>
              <w:t xml:space="preserve"> (5/164</w:t>
            </w:r>
            <w:r w:rsidR="00D10455">
              <w:rPr>
                <w:rFonts w:ascii="Calibri" w:eastAsia="Times New Roman" w:hAnsi="Calibri" w:cs="Times New Roman"/>
                <w:sz w:val="20"/>
                <w:szCs w:val="20"/>
              </w:rPr>
              <w:t xml:space="preserve">) were individuals with disabilities and low-income, for a total of </w:t>
            </w:r>
            <w:r w:rsidR="006E12AB">
              <w:rPr>
                <w:rFonts w:ascii="Calibri" w:eastAsia="Times New Roman" w:hAnsi="Calibri" w:cs="Times New Roman"/>
                <w:b/>
                <w:sz w:val="20"/>
                <w:szCs w:val="20"/>
              </w:rPr>
              <w:t>68</w:t>
            </w:r>
            <w:r w:rsidR="00D10455">
              <w:rPr>
                <w:rFonts w:ascii="Calibri" w:eastAsia="Times New Roman" w:hAnsi="Calibri" w:cs="Times New Roman"/>
                <w:b/>
                <w:sz w:val="20"/>
                <w:szCs w:val="20"/>
              </w:rPr>
              <w:t xml:space="preserve">% </w:t>
            </w:r>
            <w:r w:rsidR="006E12AB">
              <w:rPr>
                <w:rFonts w:ascii="Calibri" w:eastAsia="Times New Roman" w:hAnsi="Calibri" w:cs="Times New Roman"/>
                <w:sz w:val="20"/>
                <w:szCs w:val="20"/>
              </w:rPr>
              <w:t>(112/164</w:t>
            </w:r>
            <w:r w:rsidR="00D10455">
              <w:rPr>
                <w:rFonts w:ascii="Calibri" w:eastAsia="Times New Roman" w:hAnsi="Calibri" w:cs="Times New Roman"/>
                <w:sz w:val="20"/>
                <w:szCs w:val="20"/>
              </w:rPr>
              <w:t xml:space="preserve">) of students served who were low-income, first-generation and/or disabled or low-income and disabled students. The remaining </w:t>
            </w:r>
            <w:r>
              <w:rPr>
                <w:rFonts w:ascii="Calibri" w:eastAsia="Times New Roman" w:hAnsi="Calibri" w:cs="Times New Roman"/>
                <w:b/>
                <w:sz w:val="20"/>
                <w:szCs w:val="20"/>
              </w:rPr>
              <w:t>13%</w:t>
            </w:r>
            <w:r w:rsidR="00E60434">
              <w:rPr>
                <w:rFonts w:ascii="Calibri" w:eastAsia="Times New Roman" w:hAnsi="Calibri" w:cs="Times New Roman"/>
                <w:sz w:val="20"/>
                <w:szCs w:val="20"/>
              </w:rPr>
              <w:t xml:space="preserve"> (21/164</w:t>
            </w:r>
            <w:r>
              <w:rPr>
                <w:rFonts w:ascii="Calibri" w:eastAsia="Times New Roman" w:hAnsi="Calibri" w:cs="Times New Roman"/>
                <w:sz w:val="20"/>
                <w:szCs w:val="20"/>
              </w:rPr>
              <w:t xml:space="preserve">) were low-income only, </w:t>
            </w:r>
            <w:r>
              <w:rPr>
                <w:rFonts w:ascii="Calibri" w:eastAsia="Times New Roman" w:hAnsi="Calibri" w:cs="Times New Roman"/>
                <w:b/>
                <w:sz w:val="20"/>
                <w:szCs w:val="20"/>
              </w:rPr>
              <w:t>16%</w:t>
            </w:r>
            <w:r w:rsidR="00E60434">
              <w:rPr>
                <w:rFonts w:ascii="Calibri" w:eastAsia="Times New Roman" w:hAnsi="Calibri" w:cs="Times New Roman"/>
                <w:sz w:val="20"/>
                <w:szCs w:val="20"/>
              </w:rPr>
              <w:t xml:space="preserve"> (27/164</w:t>
            </w:r>
            <w:r>
              <w:rPr>
                <w:rFonts w:ascii="Calibri" w:eastAsia="Times New Roman" w:hAnsi="Calibri" w:cs="Times New Roman"/>
                <w:sz w:val="20"/>
                <w:szCs w:val="20"/>
              </w:rPr>
              <w:t xml:space="preserve">) first-generation only, and </w:t>
            </w:r>
            <w:r>
              <w:rPr>
                <w:rFonts w:ascii="Calibri" w:eastAsia="Times New Roman" w:hAnsi="Calibri" w:cs="Times New Roman"/>
                <w:b/>
                <w:sz w:val="20"/>
                <w:szCs w:val="20"/>
              </w:rPr>
              <w:t>2%</w:t>
            </w:r>
            <w:r w:rsidR="00E60434">
              <w:rPr>
                <w:rFonts w:ascii="Calibri" w:eastAsia="Times New Roman" w:hAnsi="Calibri" w:cs="Times New Roman"/>
                <w:sz w:val="20"/>
                <w:szCs w:val="20"/>
              </w:rPr>
              <w:t xml:space="preserve"> (4/164</w:t>
            </w:r>
            <w:r>
              <w:rPr>
                <w:rFonts w:ascii="Calibri" w:eastAsia="Times New Roman" w:hAnsi="Calibri" w:cs="Times New Roman"/>
                <w:sz w:val="20"/>
                <w:szCs w:val="20"/>
              </w:rPr>
              <w:t>) disabled only.</w:t>
            </w:r>
          </w:p>
        </w:tc>
        <w:tc>
          <w:tcPr>
            <w:tcW w:w="581" w:type="pct"/>
            <w:tcBorders>
              <w:bottom w:val="single" w:sz="4" w:space="0" w:color="auto"/>
            </w:tcBorders>
          </w:tcPr>
          <w:p w14:paraId="2E74D4A7" w14:textId="77777777" w:rsidR="005C6605" w:rsidRPr="00DE4256" w:rsidRDefault="005C6605" w:rsidP="005C660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uto"/>
              <w:rPr>
                <w:rFonts w:ascii="Calibri" w:eastAsia="Times New Roman" w:hAnsi="Calibri" w:cs="Times New Roman"/>
                <w:sz w:val="20"/>
                <w:szCs w:val="20"/>
              </w:rPr>
            </w:pPr>
            <w:proofErr w:type="spellStart"/>
            <w:r w:rsidRPr="00DE4256">
              <w:rPr>
                <w:rFonts w:ascii="Calibri" w:eastAsia="Times New Roman" w:hAnsi="Calibri" w:cs="Times New Roman"/>
                <w:sz w:val="20"/>
                <w:szCs w:val="20"/>
              </w:rPr>
              <w:t>Pai</w:t>
            </w:r>
            <w:proofErr w:type="spellEnd"/>
            <w:r w:rsidRPr="00DE4256">
              <w:rPr>
                <w:rFonts w:ascii="Calibri" w:eastAsia="Times New Roman" w:hAnsi="Calibri" w:cs="Times New Roman"/>
                <w:sz w:val="20"/>
                <w:szCs w:val="20"/>
              </w:rPr>
              <w:t xml:space="preserve"> </w:t>
            </w:r>
            <w:proofErr w:type="spellStart"/>
            <w:r w:rsidRPr="00DE4256">
              <w:rPr>
                <w:rFonts w:ascii="Calibri" w:eastAsia="Times New Roman" w:hAnsi="Calibri" w:cs="Times New Roman"/>
                <w:sz w:val="20"/>
                <w:szCs w:val="20"/>
              </w:rPr>
              <w:t>Ka</w:t>
            </w:r>
            <w:proofErr w:type="spellEnd"/>
            <w:r w:rsidRPr="00DE4256">
              <w:rPr>
                <w:rFonts w:ascii="Calibri" w:eastAsia="Times New Roman" w:hAnsi="Calibri" w:cs="Times New Roman"/>
                <w:sz w:val="20"/>
                <w:szCs w:val="20"/>
              </w:rPr>
              <w:t xml:space="preserve"> </w:t>
            </w:r>
            <w:proofErr w:type="spellStart"/>
            <w:r w:rsidRPr="00DE4256">
              <w:rPr>
                <w:rFonts w:ascii="Calibri" w:eastAsia="Times New Roman" w:hAnsi="Calibri" w:cs="Times New Roman"/>
                <w:sz w:val="20"/>
                <w:szCs w:val="20"/>
              </w:rPr>
              <w:t>Mana</w:t>
            </w:r>
            <w:proofErr w:type="spellEnd"/>
            <w:r w:rsidRPr="00DE4256">
              <w:rPr>
                <w:rFonts w:ascii="Calibri" w:eastAsia="Times New Roman" w:hAnsi="Calibri" w:cs="Times New Roman"/>
                <w:sz w:val="20"/>
                <w:szCs w:val="20"/>
              </w:rPr>
              <w:t xml:space="preserve"> utilizes the Student Access system database to keep information and records of all participants.  That information is then downloaded into Excel to manipulate data and create reports as needed.</w:t>
            </w:r>
          </w:p>
        </w:tc>
        <w:tc>
          <w:tcPr>
            <w:tcW w:w="552" w:type="pct"/>
            <w:tcBorders>
              <w:bottom w:val="single" w:sz="4" w:space="0" w:color="auto"/>
            </w:tcBorders>
          </w:tcPr>
          <w:p w14:paraId="530EDE83" w14:textId="77777777" w:rsidR="005C6605" w:rsidRPr="00DE4256" w:rsidRDefault="005C6605" w:rsidP="005C660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uto"/>
              <w:rPr>
                <w:rFonts w:ascii="Calibri" w:eastAsia="Times New Roman" w:hAnsi="Calibri" w:cs="Times New Roman"/>
                <w:sz w:val="20"/>
                <w:szCs w:val="20"/>
              </w:rPr>
            </w:pPr>
            <w:proofErr w:type="spellStart"/>
            <w:r w:rsidRPr="00DE4256">
              <w:rPr>
                <w:rFonts w:ascii="Calibri" w:eastAsia="Times New Roman" w:hAnsi="Calibri" w:cs="Times New Roman"/>
                <w:sz w:val="20"/>
                <w:szCs w:val="20"/>
              </w:rPr>
              <w:t>Pai</w:t>
            </w:r>
            <w:proofErr w:type="spellEnd"/>
            <w:r w:rsidRPr="00DE4256">
              <w:rPr>
                <w:rFonts w:ascii="Calibri" w:eastAsia="Times New Roman" w:hAnsi="Calibri" w:cs="Times New Roman"/>
                <w:sz w:val="20"/>
                <w:szCs w:val="20"/>
              </w:rPr>
              <w:t xml:space="preserve"> </w:t>
            </w:r>
            <w:proofErr w:type="spellStart"/>
            <w:r w:rsidRPr="00DE4256">
              <w:rPr>
                <w:rFonts w:ascii="Calibri" w:eastAsia="Times New Roman" w:hAnsi="Calibri" w:cs="Times New Roman"/>
                <w:sz w:val="20"/>
                <w:szCs w:val="20"/>
              </w:rPr>
              <w:t>Ka</w:t>
            </w:r>
            <w:proofErr w:type="spellEnd"/>
            <w:r w:rsidRPr="00DE4256">
              <w:rPr>
                <w:rFonts w:ascii="Calibri" w:eastAsia="Times New Roman" w:hAnsi="Calibri" w:cs="Times New Roman"/>
                <w:sz w:val="20"/>
                <w:szCs w:val="20"/>
              </w:rPr>
              <w:t xml:space="preserve"> </w:t>
            </w:r>
            <w:proofErr w:type="spellStart"/>
            <w:r w:rsidRPr="00DE4256">
              <w:rPr>
                <w:rFonts w:ascii="Calibri" w:eastAsia="Times New Roman" w:hAnsi="Calibri" w:cs="Times New Roman"/>
                <w:sz w:val="20"/>
                <w:szCs w:val="20"/>
              </w:rPr>
              <w:t>Mana</w:t>
            </w:r>
            <w:proofErr w:type="spellEnd"/>
            <w:r w:rsidRPr="00DE4256">
              <w:rPr>
                <w:rFonts w:ascii="Calibri" w:eastAsia="Times New Roman" w:hAnsi="Calibri" w:cs="Times New Roman"/>
                <w:sz w:val="20"/>
                <w:szCs w:val="20"/>
              </w:rPr>
              <w:t xml:space="preserve"> is mandated to serve 160 students with 2/3 being low-income and first-generation students, 1/3 of disabled students will also be low-income and the remaining participant will be either low-income or first-generation</w:t>
            </w:r>
          </w:p>
        </w:tc>
        <w:tc>
          <w:tcPr>
            <w:tcW w:w="769" w:type="pct"/>
            <w:tcBorders>
              <w:bottom w:val="single" w:sz="4" w:space="0" w:color="auto"/>
            </w:tcBorders>
          </w:tcPr>
          <w:p w14:paraId="7C7B2B3E" w14:textId="77777777" w:rsidR="005C6605" w:rsidRPr="00DE4256" w:rsidRDefault="005C6605" w:rsidP="005C660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uto"/>
              <w:rPr>
                <w:rFonts w:ascii="Calibri" w:eastAsia="Times New Roman" w:hAnsi="Calibri" w:cs="Times New Roman"/>
                <w:sz w:val="20"/>
                <w:szCs w:val="20"/>
              </w:rPr>
            </w:pPr>
            <w:proofErr w:type="spellStart"/>
            <w:r w:rsidRPr="00DE4256">
              <w:rPr>
                <w:rFonts w:ascii="Calibri" w:eastAsia="Times New Roman" w:hAnsi="Calibri" w:cs="Times New Roman"/>
                <w:sz w:val="20"/>
                <w:szCs w:val="20"/>
              </w:rPr>
              <w:t>Pai</w:t>
            </w:r>
            <w:proofErr w:type="spellEnd"/>
            <w:r w:rsidRPr="00DE4256">
              <w:rPr>
                <w:rFonts w:ascii="Calibri" w:eastAsia="Times New Roman" w:hAnsi="Calibri" w:cs="Times New Roman"/>
                <w:sz w:val="20"/>
                <w:szCs w:val="20"/>
              </w:rPr>
              <w:t xml:space="preserve"> </w:t>
            </w:r>
            <w:proofErr w:type="spellStart"/>
            <w:r w:rsidRPr="00DE4256">
              <w:rPr>
                <w:rFonts w:ascii="Calibri" w:eastAsia="Times New Roman" w:hAnsi="Calibri" w:cs="Times New Roman"/>
                <w:sz w:val="20"/>
                <w:szCs w:val="20"/>
              </w:rPr>
              <w:t>Ka</w:t>
            </w:r>
            <w:proofErr w:type="spellEnd"/>
            <w:r w:rsidRPr="00DE4256">
              <w:rPr>
                <w:rFonts w:ascii="Calibri" w:eastAsia="Times New Roman" w:hAnsi="Calibri" w:cs="Times New Roman"/>
                <w:sz w:val="20"/>
                <w:szCs w:val="20"/>
              </w:rPr>
              <w:t xml:space="preserve"> </w:t>
            </w:r>
            <w:proofErr w:type="spellStart"/>
            <w:r w:rsidRPr="00DE4256">
              <w:rPr>
                <w:rFonts w:ascii="Calibri" w:eastAsia="Times New Roman" w:hAnsi="Calibri" w:cs="Times New Roman"/>
                <w:sz w:val="20"/>
                <w:szCs w:val="20"/>
              </w:rPr>
              <w:t>Mana</w:t>
            </w:r>
            <w:proofErr w:type="spellEnd"/>
            <w:r w:rsidRPr="00DE4256">
              <w:rPr>
                <w:rFonts w:ascii="Calibri" w:eastAsia="Times New Roman" w:hAnsi="Calibri" w:cs="Times New Roman"/>
                <w:sz w:val="20"/>
                <w:szCs w:val="20"/>
              </w:rPr>
              <w:t xml:space="preserve"> keeps accurate records to make sure we are meeting the benchmarks of our grant and federal requirements.</w:t>
            </w:r>
          </w:p>
        </w:tc>
      </w:tr>
    </w:tbl>
    <w:p w14:paraId="7F4A31FD" w14:textId="77777777" w:rsidR="005C6605" w:rsidRDefault="005C6605" w:rsidP="005C66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452"/>
        <w:gridCol w:w="1430"/>
        <w:gridCol w:w="1430"/>
        <w:gridCol w:w="1428"/>
        <w:gridCol w:w="1205"/>
        <w:gridCol w:w="1227"/>
        <w:gridCol w:w="1414"/>
      </w:tblGrid>
      <w:tr w:rsidR="005C6605" w:rsidRPr="00DE4256" w14:paraId="59207660" w14:textId="77777777" w:rsidTr="005C6605">
        <w:tc>
          <w:tcPr>
            <w:tcW w:w="649" w:type="pct"/>
          </w:tcPr>
          <w:p w14:paraId="5C6CBD2E" w14:textId="77777777" w:rsidR="005C6605" w:rsidRPr="00DE4256" w:rsidRDefault="005C6605" w:rsidP="005C6605">
            <w:pPr>
              <w:suppressAutoHyphens/>
              <w:spacing w:after="0" w:line="24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Institutional Goals</w:t>
            </w:r>
          </w:p>
        </w:tc>
        <w:tc>
          <w:tcPr>
            <w:tcW w:w="658" w:type="pct"/>
          </w:tcPr>
          <w:p w14:paraId="52A27ABB" w14:textId="77777777" w:rsidR="005C6605" w:rsidRPr="00DE4256" w:rsidRDefault="005C6605" w:rsidP="005C6605">
            <w:pPr>
              <w:suppressAutoHyphens/>
              <w:spacing w:after="0" w:line="24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 xml:space="preserve">OBJECTIVES </w:t>
            </w:r>
          </w:p>
        </w:tc>
        <w:tc>
          <w:tcPr>
            <w:tcW w:w="649" w:type="pct"/>
          </w:tcPr>
          <w:p w14:paraId="3E4B3CCA" w14:textId="77777777" w:rsidR="005C6605" w:rsidRPr="00DE4256" w:rsidRDefault="005C6605" w:rsidP="005C6605">
            <w:pPr>
              <w:suppressAutoHyphens/>
              <w:spacing w:after="0" w:line="24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FY11</w:t>
            </w:r>
          </w:p>
          <w:p w14:paraId="6767D797" w14:textId="77777777" w:rsidR="005C6605" w:rsidRPr="00DE4256" w:rsidRDefault="005C6605" w:rsidP="005C6605">
            <w:pPr>
              <w:suppressAutoHyphens/>
              <w:spacing w:after="0" w:line="240" w:lineRule="auto"/>
              <w:jc w:val="center"/>
              <w:rPr>
                <w:rFonts w:ascii="Calibri" w:eastAsia="Times New Roman" w:hAnsi="Calibri" w:cs="Times New Roman"/>
                <w:b/>
                <w:sz w:val="20"/>
                <w:szCs w:val="20"/>
              </w:rPr>
            </w:pPr>
          </w:p>
        </w:tc>
        <w:tc>
          <w:tcPr>
            <w:tcW w:w="649" w:type="pct"/>
          </w:tcPr>
          <w:p w14:paraId="15C69D44" w14:textId="77777777" w:rsidR="005C6605" w:rsidRPr="00DE4256" w:rsidRDefault="005C6605" w:rsidP="005C6605">
            <w:pPr>
              <w:suppressAutoHyphens/>
              <w:spacing w:after="0" w:line="24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FY 12</w:t>
            </w:r>
          </w:p>
          <w:p w14:paraId="7F8BF245" w14:textId="77777777" w:rsidR="005C6605" w:rsidRPr="00DE4256" w:rsidRDefault="005C6605" w:rsidP="005C6605">
            <w:pPr>
              <w:suppressAutoHyphens/>
              <w:spacing w:after="0" w:line="240" w:lineRule="auto"/>
              <w:jc w:val="center"/>
              <w:rPr>
                <w:rFonts w:ascii="Calibri" w:eastAsia="Times New Roman" w:hAnsi="Calibri" w:cs="Times New Roman"/>
                <w:b/>
                <w:sz w:val="20"/>
                <w:szCs w:val="20"/>
              </w:rPr>
            </w:pPr>
          </w:p>
        </w:tc>
        <w:tc>
          <w:tcPr>
            <w:tcW w:w="648" w:type="pct"/>
          </w:tcPr>
          <w:p w14:paraId="36DA4697" w14:textId="77777777" w:rsidR="005C6605" w:rsidRPr="00DE4256" w:rsidRDefault="005C6605" w:rsidP="005C6605">
            <w:pPr>
              <w:suppressAutoHyphens/>
              <w:spacing w:after="0" w:line="24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FY 13</w:t>
            </w:r>
          </w:p>
        </w:tc>
        <w:tc>
          <w:tcPr>
            <w:tcW w:w="547" w:type="pct"/>
          </w:tcPr>
          <w:p w14:paraId="6ED2DCB4" w14:textId="77777777" w:rsidR="005C6605" w:rsidRPr="00DE4256" w:rsidRDefault="005C6605" w:rsidP="005C6605">
            <w:pPr>
              <w:suppressAutoHyphens/>
              <w:spacing w:after="0" w:line="24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Assessment Tools &amp; Analysis</w:t>
            </w:r>
          </w:p>
        </w:tc>
        <w:tc>
          <w:tcPr>
            <w:tcW w:w="557" w:type="pct"/>
          </w:tcPr>
          <w:p w14:paraId="2A69DB08" w14:textId="77777777" w:rsidR="005C6605" w:rsidRPr="00DE4256" w:rsidRDefault="005C6605" w:rsidP="005C6605">
            <w:pPr>
              <w:suppressAutoHyphens/>
              <w:spacing w:after="0" w:line="24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Results &amp; Analysis</w:t>
            </w:r>
          </w:p>
        </w:tc>
        <w:tc>
          <w:tcPr>
            <w:tcW w:w="643" w:type="pct"/>
          </w:tcPr>
          <w:p w14:paraId="3A047C47" w14:textId="77777777" w:rsidR="005C6605" w:rsidRPr="00DE4256" w:rsidRDefault="005C6605" w:rsidP="005C6605">
            <w:pPr>
              <w:suppressAutoHyphens/>
              <w:spacing w:after="0" w:line="24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Program Improvements</w:t>
            </w:r>
          </w:p>
        </w:tc>
      </w:tr>
      <w:tr w:rsidR="005C6605" w:rsidRPr="00DE4256" w14:paraId="02EDB582" w14:textId="77777777" w:rsidTr="005C6605">
        <w:tc>
          <w:tcPr>
            <w:tcW w:w="649" w:type="pct"/>
          </w:tcPr>
          <w:p w14:paraId="4D6A1EC2" w14:textId="77777777" w:rsidR="005C6605" w:rsidRPr="00DE4256" w:rsidRDefault="005C6605" w:rsidP="005C6605">
            <w:pPr>
              <w:spacing w:after="0" w:line="360" w:lineRule="auto"/>
              <w:jc w:val="center"/>
              <w:rPr>
                <w:rFonts w:ascii="Calibri" w:eastAsia="Times New Roman" w:hAnsi="Calibri" w:cs="Times New Roman"/>
                <w:b/>
                <w:bCs/>
                <w:sz w:val="20"/>
                <w:szCs w:val="20"/>
              </w:rPr>
            </w:pPr>
            <w:r>
              <w:br w:type="page"/>
            </w:r>
            <w:r w:rsidRPr="00DE4256">
              <w:rPr>
                <w:rFonts w:ascii="Calibri" w:eastAsia="Times New Roman" w:hAnsi="Calibri" w:cs="Times New Roman"/>
                <w:b/>
                <w:bCs/>
                <w:sz w:val="20"/>
                <w:szCs w:val="20"/>
              </w:rPr>
              <w:t>Persistence</w:t>
            </w:r>
          </w:p>
        </w:tc>
        <w:tc>
          <w:tcPr>
            <w:tcW w:w="658" w:type="pct"/>
          </w:tcPr>
          <w:p w14:paraId="7B2AE92A" w14:textId="77777777" w:rsidR="005C6605" w:rsidRPr="00DE4256" w:rsidRDefault="005C6605" w:rsidP="005C6605">
            <w:pPr>
              <w:spacing w:after="0" w:line="240" w:lineRule="auto"/>
              <w:rPr>
                <w:rFonts w:ascii="Calibri" w:eastAsia="Times New Roman" w:hAnsi="Calibri" w:cs="Times New Roman"/>
                <w:b/>
                <w:bCs/>
                <w:sz w:val="20"/>
                <w:szCs w:val="20"/>
              </w:rPr>
            </w:pPr>
            <w:r w:rsidRPr="00DE4256">
              <w:rPr>
                <w:rFonts w:ascii="Calibri" w:eastAsia="Times New Roman" w:hAnsi="Calibri" w:cs="Times New Roman"/>
                <w:b/>
                <w:bCs/>
                <w:sz w:val="20"/>
                <w:szCs w:val="20"/>
              </w:rPr>
              <w:t>37% of eligible SSSP participants will persist toward completion of the academic programs in which they were enrolled.</w:t>
            </w:r>
          </w:p>
        </w:tc>
        <w:tc>
          <w:tcPr>
            <w:tcW w:w="649" w:type="pct"/>
          </w:tcPr>
          <w:p w14:paraId="383FF7A7" w14:textId="77777777" w:rsidR="005C6605" w:rsidRPr="00DE4256" w:rsidRDefault="005C6605" w:rsidP="005C6605">
            <w:pPr>
              <w:autoSpaceDE w:val="0"/>
              <w:autoSpaceDN w:val="0"/>
              <w:adjustRightInd w:val="0"/>
              <w:spacing w:after="0" w:line="240" w:lineRule="auto"/>
              <w:rPr>
                <w:rFonts w:ascii="Calibri" w:eastAsia="Times New Roman" w:hAnsi="Calibri" w:cs="Times New Roman"/>
                <w:bCs/>
                <w:sz w:val="20"/>
                <w:szCs w:val="20"/>
              </w:rPr>
            </w:pPr>
            <w:r w:rsidRPr="00DE4256">
              <w:rPr>
                <w:rFonts w:ascii="Calibri" w:eastAsia="Times New Roman" w:hAnsi="Calibri" w:cs="Times New Roman"/>
                <w:b/>
                <w:bCs/>
                <w:sz w:val="20"/>
                <w:szCs w:val="20"/>
              </w:rPr>
              <w:t xml:space="preserve">71% </w:t>
            </w:r>
            <w:r>
              <w:rPr>
                <w:rFonts w:ascii="Calibri" w:eastAsia="Times New Roman" w:hAnsi="Calibri" w:cs="Times New Roman"/>
                <w:bCs/>
                <w:sz w:val="20"/>
                <w:szCs w:val="20"/>
              </w:rPr>
              <w:t>(118/167) of</w:t>
            </w:r>
            <w:r w:rsidRPr="00DE4256">
              <w:rPr>
                <w:rFonts w:ascii="Calibri" w:eastAsia="Times New Roman" w:hAnsi="Calibri" w:cs="Times New Roman"/>
                <w:bCs/>
                <w:sz w:val="20"/>
                <w:szCs w:val="20"/>
              </w:rPr>
              <w:t xml:space="preserve"> SSSP participants persisted toward completion of the academic programs in which they were enrolled.</w:t>
            </w:r>
          </w:p>
        </w:tc>
        <w:tc>
          <w:tcPr>
            <w:tcW w:w="649" w:type="pct"/>
          </w:tcPr>
          <w:p w14:paraId="090CA434" w14:textId="77777777" w:rsidR="005C6605" w:rsidRPr="00485D87" w:rsidRDefault="005C6605" w:rsidP="005C6605">
            <w:pPr>
              <w:autoSpaceDE w:val="0"/>
              <w:autoSpaceDN w:val="0"/>
              <w:adjustRightInd w:val="0"/>
              <w:spacing w:after="0" w:line="240" w:lineRule="auto"/>
              <w:rPr>
                <w:rFonts w:ascii="Calibri" w:eastAsia="Times New Roman" w:hAnsi="Calibri" w:cs="Times New Roman"/>
                <w:sz w:val="20"/>
                <w:szCs w:val="20"/>
              </w:rPr>
            </w:pPr>
            <w:r>
              <w:rPr>
                <w:rFonts w:ascii="Calibri" w:eastAsia="Times New Roman" w:hAnsi="Calibri" w:cs="Times New Roman"/>
                <w:b/>
                <w:sz w:val="20"/>
                <w:szCs w:val="20"/>
              </w:rPr>
              <w:t>73%</w:t>
            </w:r>
            <w:r>
              <w:rPr>
                <w:rFonts w:ascii="Calibri" w:eastAsia="Times New Roman" w:hAnsi="Calibri" w:cs="Times New Roman"/>
                <w:sz w:val="20"/>
                <w:szCs w:val="20"/>
              </w:rPr>
              <w:t xml:space="preserve"> (117/160) of SSSP participants persisted toward completion of the academic programs in which they were enrolled.</w:t>
            </w:r>
          </w:p>
        </w:tc>
        <w:tc>
          <w:tcPr>
            <w:tcW w:w="648" w:type="pct"/>
          </w:tcPr>
          <w:p w14:paraId="45040CE6" w14:textId="77777777" w:rsidR="005C6605" w:rsidRPr="005A40C0" w:rsidRDefault="000B22FF"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sz w:val="20"/>
                <w:szCs w:val="20"/>
              </w:rPr>
            </w:pPr>
            <w:r>
              <w:rPr>
                <w:rFonts w:ascii="Calibri" w:eastAsia="Times New Roman" w:hAnsi="Calibri" w:cs="Times New Roman"/>
                <w:b/>
                <w:sz w:val="20"/>
                <w:szCs w:val="20"/>
              </w:rPr>
              <w:t>68</w:t>
            </w:r>
            <w:r w:rsidR="005A40C0">
              <w:rPr>
                <w:rFonts w:ascii="Calibri" w:eastAsia="Times New Roman" w:hAnsi="Calibri" w:cs="Times New Roman"/>
                <w:b/>
                <w:sz w:val="20"/>
                <w:szCs w:val="20"/>
              </w:rPr>
              <w:t>%</w:t>
            </w:r>
            <w:r>
              <w:rPr>
                <w:rFonts w:ascii="Calibri" w:eastAsia="Times New Roman" w:hAnsi="Calibri" w:cs="Times New Roman"/>
                <w:sz w:val="20"/>
                <w:szCs w:val="20"/>
              </w:rPr>
              <w:t xml:space="preserve"> (111/164</w:t>
            </w:r>
            <w:r w:rsidR="005A40C0">
              <w:rPr>
                <w:rFonts w:ascii="Calibri" w:eastAsia="Times New Roman" w:hAnsi="Calibri" w:cs="Times New Roman"/>
                <w:sz w:val="20"/>
                <w:szCs w:val="20"/>
              </w:rPr>
              <w:t>) of SSSP participants persisted toward completion of the academic programs in which they were enrolled.</w:t>
            </w:r>
          </w:p>
        </w:tc>
        <w:tc>
          <w:tcPr>
            <w:tcW w:w="547" w:type="pct"/>
          </w:tcPr>
          <w:p w14:paraId="476F9B43" w14:textId="77777777" w:rsidR="005C6605" w:rsidRPr="00DE4256" w:rsidRDefault="005C6605" w:rsidP="005C6605">
            <w:pPr>
              <w:autoSpaceDE w:val="0"/>
              <w:autoSpaceDN w:val="0"/>
              <w:adjustRightInd w:val="0"/>
              <w:spacing w:after="0" w:line="240" w:lineRule="auto"/>
              <w:rPr>
                <w:rFonts w:ascii="Calibri" w:eastAsia="Times New Roman" w:hAnsi="Calibri" w:cs="Times New Roman"/>
                <w:b/>
                <w:sz w:val="20"/>
                <w:szCs w:val="20"/>
              </w:rPr>
            </w:pPr>
            <w:proofErr w:type="spellStart"/>
            <w:r w:rsidRPr="00DE4256">
              <w:rPr>
                <w:rFonts w:ascii="Calibri" w:eastAsia="Times New Roman" w:hAnsi="Calibri" w:cs="Times New Roman"/>
                <w:sz w:val="20"/>
                <w:szCs w:val="20"/>
              </w:rPr>
              <w:t>Pai</w:t>
            </w:r>
            <w:proofErr w:type="spellEnd"/>
            <w:r w:rsidRPr="00DE4256">
              <w:rPr>
                <w:rFonts w:ascii="Calibri" w:eastAsia="Times New Roman" w:hAnsi="Calibri" w:cs="Times New Roman"/>
                <w:sz w:val="20"/>
                <w:szCs w:val="20"/>
              </w:rPr>
              <w:t xml:space="preserve"> </w:t>
            </w:r>
            <w:proofErr w:type="spellStart"/>
            <w:r w:rsidRPr="00DE4256">
              <w:rPr>
                <w:rFonts w:ascii="Calibri" w:eastAsia="Times New Roman" w:hAnsi="Calibri" w:cs="Times New Roman"/>
                <w:sz w:val="20"/>
                <w:szCs w:val="20"/>
              </w:rPr>
              <w:t>Ka</w:t>
            </w:r>
            <w:proofErr w:type="spellEnd"/>
            <w:r w:rsidRPr="00DE4256">
              <w:rPr>
                <w:rFonts w:ascii="Calibri" w:eastAsia="Times New Roman" w:hAnsi="Calibri" w:cs="Times New Roman"/>
                <w:sz w:val="20"/>
                <w:szCs w:val="20"/>
              </w:rPr>
              <w:t xml:space="preserve"> </w:t>
            </w:r>
            <w:proofErr w:type="spellStart"/>
            <w:r w:rsidRPr="00DE4256">
              <w:rPr>
                <w:rFonts w:ascii="Calibri" w:eastAsia="Times New Roman" w:hAnsi="Calibri" w:cs="Times New Roman"/>
                <w:sz w:val="20"/>
                <w:szCs w:val="20"/>
              </w:rPr>
              <w:t>Mana</w:t>
            </w:r>
            <w:proofErr w:type="spellEnd"/>
            <w:r w:rsidRPr="00DE4256">
              <w:rPr>
                <w:rFonts w:ascii="Calibri" w:eastAsia="Times New Roman" w:hAnsi="Calibri" w:cs="Times New Roman"/>
                <w:sz w:val="20"/>
                <w:szCs w:val="20"/>
              </w:rPr>
              <w:t xml:space="preserve"> utilizes the Student Access system database to keep information and records of all participants.  That information is then downloaded into Excel to manipulate data and create reports as needed.</w:t>
            </w:r>
          </w:p>
        </w:tc>
        <w:tc>
          <w:tcPr>
            <w:tcW w:w="557" w:type="pct"/>
          </w:tcPr>
          <w:p w14:paraId="1FA42CAA" w14:textId="77777777" w:rsidR="005C6605" w:rsidRPr="000F5DDB" w:rsidRDefault="005C6605" w:rsidP="005C6605">
            <w:pPr>
              <w:autoSpaceDE w:val="0"/>
              <w:autoSpaceDN w:val="0"/>
              <w:adjustRightInd w:val="0"/>
              <w:spacing w:after="0" w:line="240" w:lineRule="auto"/>
              <w:rPr>
                <w:rFonts w:ascii="Calibri" w:eastAsia="Times New Roman" w:hAnsi="Calibri" w:cs="Times New Roman"/>
                <w:sz w:val="20"/>
                <w:szCs w:val="20"/>
              </w:rPr>
            </w:pPr>
            <w:proofErr w:type="spellStart"/>
            <w:r>
              <w:rPr>
                <w:rFonts w:ascii="Calibri" w:eastAsia="Times New Roman" w:hAnsi="Calibri" w:cs="Times New Roman"/>
                <w:sz w:val="20"/>
                <w:szCs w:val="20"/>
              </w:rPr>
              <w:t>Pai</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Ka</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Mana</w:t>
            </w:r>
            <w:proofErr w:type="spellEnd"/>
            <w:r>
              <w:rPr>
                <w:rFonts w:ascii="Calibri" w:eastAsia="Times New Roman" w:hAnsi="Calibri" w:cs="Times New Roman"/>
                <w:sz w:val="20"/>
                <w:szCs w:val="20"/>
              </w:rPr>
              <w:t xml:space="preserve"> is mandated to meet the persistence level of 37% as stated in the grant.  Any percentage above 37% is a bonus.</w:t>
            </w:r>
          </w:p>
        </w:tc>
        <w:tc>
          <w:tcPr>
            <w:tcW w:w="643" w:type="pct"/>
          </w:tcPr>
          <w:p w14:paraId="785228A2" w14:textId="77777777" w:rsidR="005C6605" w:rsidRPr="00DE4256" w:rsidRDefault="005C6605" w:rsidP="005C6605">
            <w:pPr>
              <w:autoSpaceDE w:val="0"/>
              <w:autoSpaceDN w:val="0"/>
              <w:adjustRightInd w:val="0"/>
              <w:spacing w:after="0" w:line="240" w:lineRule="auto"/>
              <w:rPr>
                <w:rFonts w:ascii="Calibri" w:eastAsia="Times New Roman" w:hAnsi="Calibri" w:cs="Times New Roman"/>
                <w:sz w:val="20"/>
                <w:szCs w:val="20"/>
              </w:rPr>
            </w:pPr>
            <w:r w:rsidRPr="00DE4256">
              <w:rPr>
                <w:rFonts w:ascii="Calibri" w:eastAsia="Times New Roman" w:hAnsi="Calibri" w:cs="Times New Roman"/>
                <w:sz w:val="20"/>
                <w:szCs w:val="20"/>
              </w:rPr>
              <w:t>Counselors meet with students twice per semester to ensure progress in classes and also to help register for the next semester to keep students engaged and persisting toward their degrees.  We have streamlined the progress reports process with other programs</w:t>
            </w:r>
            <w:r>
              <w:rPr>
                <w:rFonts w:ascii="Calibri" w:eastAsia="Times New Roman" w:hAnsi="Calibri" w:cs="Times New Roman"/>
                <w:sz w:val="20"/>
                <w:szCs w:val="20"/>
              </w:rPr>
              <w:t xml:space="preserve"> on campus</w:t>
            </w:r>
            <w:r w:rsidRPr="00DE4256">
              <w:rPr>
                <w:rFonts w:ascii="Calibri" w:eastAsia="Times New Roman" w:hAnsi="Calibri" w:cs="Times New Roman"/>
                <w:sz w:val="20"/>
                <w:szCs w:val="20"/>
              </w:rPr>
              <w:t xml:space="preserve"> to ensure coordinated services.</w:t>
            </w:r>
            <w:r>
              <w:rPr>
                <w:rFonts w:ascii="Calibri" w:eastAsia="Times New Roman" w:hAnsi="Calibri" w:cs="Times New Roman"/>
                <w:sz w:val="20"/>
                <w:szCs w:val="20"/>
              </w:rPr>
              <w:t xml:space="preserve"> When students are struggling we have them come for tutoring services.</w:t>
            </w:r>
          </w:p>
        </w:tc>
      </w:tr>
      <w:tr w:rsidR="005C6605" w:rsidRPr="00DE4256" w14:paraId="1F333B70" w14:textId="77777777" w:rsidTr="005C6605">
        <w:tc>
          <w:tcPr>
            <w:tcW w:w="648" w:type="pct"/>
          </w:tcPr>
          <w:p w14:paraId="7458EA01" w14:textId="77777777" w:rsidR="005C6605" w:rsidRPr="00DE4256" w:rsidRDefault="005C6605" w:rsidP="005C6605">
            <w:pPr>
              <w:spacing w:after="0" w:line="36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Persistence</w:t>
            </w:r>
          </w:p>
        </w:tc>
        <w:tc>
          <w:tcPr>
            <w:tcW w:w="659" w:type="pct"/>
          </w:tcPr>
          <w:p w14:paraId="121627E6" w14:textId="77777777" w:rsidR="005C6605" w:rsidRPr="00DE4256" w:rsidRDefault="005C6605" w:rsidP="005C6605">
            <w:pPr>
              <w:spacing w:after="0" w:line="240" w:lineRule="auto"/>
              <w:rPr>
                <w:rFonts w:ascii="Calibri" w:eastAsia="Times New Roman" w:hAnsi="Calibri" w:cs="Times New Roman"/>
                <w:b/>
                <w:sz w:val="20"/>
                <w:szCs w:val="20"/>
              </w:rPr>
            </w:pPr>
            <w:r w:rsidRPr="00DE4256">
              <w:rPr>
                <w:rFonts w:ascii="Calibri" w:eastAsia="Times New Roman" w:hAnsi="Calibri" w:cs="Times New Roman"/>
                <w:b/>
                <w:sz w:val="20"/>
                <w:szCs w:val="20"/>
              </w:rPr>
              <w:t>50% of eligible SSSP participants will meet academic performance levels required to stay in good academic standing at the grantee institution.</w:t>
            </w:r>
          </w:p>
        </w:tc>
        <w:tc>
          <w:tcPr>
            <w:tcW w:w="649" w:type="pct"/>
          </w:tcPr>
          <w:p w14:paraId="77054C96"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Cs/>
                <w:sz w:val="20"/>
                <w:szCs w:val="20"/>
              </w:rPr>
            </w:pPr>
            <w:r w:rsidRPr="00DE4256">
              <w:rPr>
                <w:rFonts w:ascii="Calibri" w:eastAsia="Times New Roman" w:hAnsi="Calibri" w:cs="Times New Roman"/>
                <w:b/>
                <w:bCs/>
                <w:sz w:val="20"/>
                <w:szCs w:val="20"/>
              </w:rPr>
              <w:t>79%</w:t>
            </w:r>
            <w:r>
              <w:rPr>
                <w:rFonts w:ascii="Calibri" w:eastAsia="Times New Roman" w:hAnsi="Calibri" w:cs="Times New Roman"/>
                <w:bCs/>
                <w:sz w:val="20"/>
                <w:szCs w:val="20"/>
              </w:rPr>
              <w:t xml:space="preserve"> (132/167) of </w:t>
            </w:r>
            <w:r w:rsidRPr="00DE4256">
              <w:rPr>
                <w:rFonts w:ascii="Calibri" w:eastAsia="Times New Roman" w:hAnsi="Calibri" w:cs="Times New Roman"/>
                <w:bCs/>
                <w:sz w:val="20"/>
                <w:szCs w:val="20"/>
              </w:rPr>
              <w:t>SSSP participants stayed in good academic standing at the grantee institution.</w:t>
            </w:r>
          </w:p>
        </w:tc>
        <w:tc>
          <w:tcPr>
            <w:tcW w:w="649" w:type="pct"/>
          </w:tcPr>
          <w:p w14:paraId="215812E0" w14:textId="77777777" w:rsidR="005C6605" w:rsidRPr="00485D87" w:rsidRDefault="005C6605" w:rsidP="005C6605">
            <w:pPr>
              <w:spacing w:after="0" w:line="240" w:lineRule="auto"/>
              <w:rPr>
                <w:rFonts w:ascii="Calibri" w:eastAsia="Times New Roman" w:hAnsi="Calibri" w:cs="Times New Roman"/>
                <w:sz w:val="20"/>
                <w:szCs w:val="20"/>
              </w:rPr>
            </w:pPr>
            <w:r>
              <w:rPr>
                <w:rFonts w:ascii="Calibri" w:eastAsia="Times New Roman" w:hAnsi="Calibri" w:cs="Times New Roman"/>
                <w:b/>
                <w:sz w:val="20"/>
                <w:szCs w:val="20"/>
              </w:rPr>
              <w:t xml:space="preserve">81% </w:t>
            </w:r>
            <w:r>
              <w:rPr>
                <w:rFonts w:ascii="Calibri" w:eastAsia="Times New Roman" w:hAnsi="Calibri" w:cs="Times New Roman"/>
                <w:sz w:val="20"/>
                <w:szCs w:val="20"/>
              </w:rPr>
              <w:t>(129/160) of SSSP participants stayed in good academic standing at the grantee institution.</w:t>
            </w:r>
          </w:p>
        </w:tc>
        <w:tc>
          <w:tcPr>
            <w:tcW w:w="648" w:type="pct"/>
          </w:tcPr>
          <w:p w14:paraId="4AD8E2EE" w14:textId="77777777" w:rsidR="005C6605" w:rsidRPr="00A3059F" w:rsidRDefault="000B22FF"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sz w:val="20"/>
                <w:szCs w:val="20"/>
              </w:rPr>
            </w:pPr>
            <w:r>
              <w:rPr>
                <w:rFonts w:ascii="Calibri" w:eastAsia="Times New Roman" w:hAnsi="Calibri" w:cs="Times New Roman"/>
                <w:b/>
                <w:sz w:val="20"/>
                <w:szCs w:val="20"/>
              </w:rPr>
              <w:t>90</w:t>
            </w:r>
            <w:r w:rsidR="00A3059F">
              <w:rPr>
                <w:rFonts w:ascii="Calibri" w:eastAsia="Times New Roman" w:hAnsi="Calibri" w:cs="Times New Roman"/>
                <w:b/>
                <w:sz w:val="20"/>
                <w:szCs w:val="20"/>
              </w:rPr>
              <w:t>%</w:t>
            </w:r>
            <w:r>
              <w:rPr>
                <w:rFonts w:ascii="Calibri" w:eastAsia="Times New Roman" w:hAnsi="Calibri" w:cs="Times New Roman"/>
                <w:sz w:val="20"/>
                <w:szCs w:val="20"/>
              </w:rPr>
              <w:t xml:space="preserve"> (148/164</w:t>
            </w:r>
            <w:r w:rsidR="00A3059F">
              <w:rPr>
                <w:rFonts w:ascii="Calibri" w:eastAsia="Times New Roman" w:hAnsi="Calibri" w:cs="Times New Roman"/>
                <w:sz w:val="20"/>
                <w:szCs w:val="20"/>
              </w:rPr>
              <w:t>) of SSSP participants stayed in good academic standing at the grantee institution.</w:t>
            </w:r>
          </w:p>
        </w:tc>
        <w:tc>
          <w:tcPr>
            <w:tcW w:w="547" w:type="pct"/>
          </w:tcPr>
          <w:p w14:paraId="7D86B034" w14:textId="77777777" w:rsidR="005C6605" w:rsidRPr="00DE4256" w:rsidRDefault="005C6605" w:rsidP="005C6605">
            <w:pPr>
              <w:spacing w:after="0" w:line="240" w:lineRule="auto"/>
              <w:rPr>
                <w:rFonts w:ascii="Calibri" w:eastAsia="Times New Roman" w:hAnsi="Calibri" w:cs="Times New Roman"/>
                <w:b/>
                <w:sz w:val="20"/>
                <w:szCs w:val="20"/>
              </w:rPr>
            </w:pPr>
            <w:proofErr w:type="spellStart"/>
            <w:r w:rsidRPr="00DE4256">
              <w:rPr>
                <w:rFonts w:ascii="Calibri" w:eastAsia="Times New Roman" w:hAnsi="Calibri" w:cs="Times New Roman"/>
                <w:sz w:val="20"/>
                <w:szCs w:val="20"/>
              </w:rPr>
              <w:t>Pai</w:t>
            </w:r>
            <w:proofErr w:type="spellEnd"/>
            <w:r w:rsidRPr="00DE4256">
              <w:rPr>
                <w:rFonts w:ascii="Calibri" w:eastAsia="Times New Roman" w:hAnsi="Calibri" w:cs="Times New Roman"/>
                <w:sz w:val="20"/>
                <w:szCs w:val="20"/>
              </w:rPr>
              <w:t xml:space="preserve"> </w:t>
            </w:r>
            <w:proofErr w:type="spellStart"/>
            <w:r w:rsidRPr="00DE4256">
              <w:rPr>
                <w:rFonts w:ascii="Calibri" w:eastAsia="Times New Roman" w:hAnsi="Calibri" w:cs="Times New Roman"/>
                <w:sz w:val="20"/>
                <w:szCs w:val="20"/>
              </w:rPr>
              <w:t>Ka</w:t>
            </w:r>
            <w:proofErr w:type="spellEnd"/>
            <w:r w:rsidRPr="00DE4256">
              <w:rPr>
                <w:rFonts w:ascii="Calibri" w:eastAsia="Times New Roman" w:hAnsi="Calibri" w:cs="Times New Roman"/>
                <w:sz w:val="20"/>
                <w:szCs w:val="20"/>
              </w:rPr>
              <w:t xml:space="preserve"> </w:t>
            </w:r>
            <w:proofErr w:type="spellStart"/>
            <w:r w:rsidRPr="00DE4256">
              <w:rPr>
                <w:rFonts w:ascii="Calibri" w:eastAsia="Times New Roman" w:hAnsi="Calibri" w:cs="Times New Roman"/>
                <w:sz w:val="20"/>
                <w:szCs w:val="20"/>
              </w:rPr>
              <w:t>Mana</w:t>
            </w:r>
            <w:proofErr w:type="spellEnd"/>
            <w:r w:rsidRPr="00DE4256">
              <w:rPr>
                <w:rFonts w:ascii="Calibri" w:eastAsia="Times New Roman" w:hAnsi="Calibri" w:cs="Times New Roman"/>
                <w:sz w:val="20"/>
                <w:szCs w:val="20"/>
              </w:rPr>
              <w:t xml:space="preserve"> utilizes the Student Access system database to keep information and records of all participants.  That information is then downloaded into Excel to manipulate data and create reports as needed.</w:t>
            </w:r>
          </w:p>
        </w:tc>
        <w:tc>
          <w:tcPr>
            <w:tcW w:w="557" w:type="pct"/>
          </w:tcPr>
          <w:p w14:paraId="3322C2BD" w14:textId="77777777" w:rsidR="005C6605" w:rsidRPr="00DE4256" w:rsidRDefault="005C6605" w:rsidP="005C6605">
            <w:pPr>
              <w:spacing w:after="0" w:line="240" w:lineRule="auto"/>
              <w:rPr>
                <w:rFonts w:ascii="Calibri" w:eastAsia="Times New Roman" w:hAnsi="Calibri" w:cs="Times New Roman"/>
                <w:b/>
                <w:sz w:val="20"/>
                <w:szCs w:val="20"/>
              </w:rPr>
            </w:pPr>
            <w:proofErr w:type="spellStart"/>
            <w:r>
              <w:rPr>
                <w:rFonts w:ascii="Calibri" w:eastAsia="Times New Roman" w:hAnsi="Calibri" w:cs="Times New Roman"/>
                <w:sz w:val="20"/>
                <w:szCs w:val="20"/>
              </w:rPr>
              <w:t>Pai</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Ka</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Mana</w:t>
            </w:r>
            <w:proofErr w:type="spellEnd"/>
            <w:r>
              <w:rPr>
                <w:rFonts w:ascii="Calibri" w:eastAsia="Times New Roman" w:hAnsi="Calibri" w:cs="Times New Roman"/>
                <w:sz w:val="20"/>
                <w:szCs w:val="20"/>
              </w:rPr>
              <w:t xml:space="preserve"> is mandated to meet the persistence level of 50% as stated in the grant.  Any percentage above 50% is a bonus.</w:t>
            </w:r>
          </w:p>
        </w:tc>
        <w:tc>
          <w:tcPr>
            <w:tcW w:w="643" w:type="pct"/>
          </w:tcPr>
          <w:p w14:paraId="57958C46" w14:textId="77777777" w:rsidR="005C6605" w:rsidRPr="00DE4256" w:rsidRDefault="005C6605" w:rsidP="005C6605">
            <w:pPr>
              <w:spacing w:after="0" w:line="240" w:lineRule="auto"/>
              <w:rPr>
                <w:rFonts w:ascii="Calibri" w:eastAsia="Times New Roman" w:hAnsi="Calibri" w:cs="Times New Roman"/>
                <w:b/>
                <w:sz w:val="20"/>
                <w:szCs w:val="20"/>
              </w:rPr>
            </w:pPr>
            <w:r w:rsidRPr="00DE4256">
              <w:rPr>
                <w:rFonts w:ascii="Calibri" w:eastAsia="Times New Roman" w:hAnsi="Calibri" w:cs="Times New Roman"/>
                <w:sz w:val="20"/>
                <w:szCs w:val="20"/>
              </w:rPr>
              <w:t>Counselors meet with students twice per semester to ensure progress in classes and also to help register for the next semester to keep students engaged and persisting toward their degrees.  We have streamlined the progress reports process with other programs</w:t>
            </w:r>
            <w:r>
              <w:rPr>
                <w:rFonts w:ascii="Calibri" w:eastAsia="Times New Roman" w:hAnsi="Calibri" w:cs="Times New Roman"/>
                <w:sz w:val="20"/>
                <w:szCs w:val="20"/>
              </w:rPr>
              <w:t xml:space="preserve"> on campus</w:t>
            </w:r>
            <w:r w:rsidRPr="00DE4256">
              <w:rPr>
                <w:rFonts w:ascii="Calibri" w:eastAsia="Times New Roman" w:hAnsi="Calibri" w:cs="Times New Roman"/>
                <w:sz w:val="20"/>
                <w:szCs w:val="20"/>
              </w:rPr>
              <w:t xml:space="preserve"> to ensure coordinated services.</w:t>
            </w:r>
            <w:r>
              <w:rPr>
                <w:rFonts w:ascii="Calibri" w:eastAsia="Times New Roman" w:hAnsi="Calibri" w:cs="Times New Roman"/>
                <w:sz w:val="20"/>
                <w:szCs w:val="20"/>
              </w:rPr>
              <w:t xml:space="preserve"> When students are struggling we have them come for tutoring services.</w:t>
            </w:r>
          </w:p>
        </w:tc>
      </w:tr>
      <w:tr w:rsidR="005C6605" w:rsidRPr="00DE4256" w14:paraId="3722B6CF" w14:textId="77777777" w:rsidTr="005C6605">
        <w:tc>
          <w:tcPr>
            <w:tcW w:w="648" w:type="pct"/>
          </w:tcPr>
          <w:p w14:paraId="0B7C01A5" w14:textId="77777777" w:rsidR="005C6605" w:rsidRPr="00DE4256" w:rsidRDefault="005C6605" w:rsidP="005C6605">
            <w:pPr>
              <w:spacing w:after="0" w:line="36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Retention</w:t>
            </w:r>
          </w:p>
        </w:tc>
        <w:tc>
          <w:tcPr>
            <w:tcW w:w="659" w:type="pct"/>
          </w:tcPr>
          <w:p w14:paraId="2F57D522" w14:textId="77777777" w:rsidR="005C6605" w:rsidRPr="00DE4256" w:rsidRDefault="005C6605" w:rsidP="005C6605">
            <w:pPr>
              <w:spacing w:after="0" w:line="240" w:lineRule="auto"/>
              <w:rPr>
                <w:rFonts w:ascii="Calibri" w:eastAsia="Times New Roman" w:hAnsi="Calibri" w:cs="Times New Roman"/>
                <w:b/>
                <w:sz w:val="20"/>
                <w:szCs w:val="20"/>
              </w:rPr>
            </w:pPr>
            <w:r w:rsidRPr="00DE4256">
              <w:rPr>
                <w:rFonts w:ascii="Calibri" w:eastAsia="Times New Roman" w:hAnsi="Calibri" w:cs="Times New Roman"/>
                <w:b/>
                <w:sz w:val="20"/>
                <w:szCs w:val="20"/>
              </w:rPr>
              <w:t xml:space="preserve">100% of SSSP participants will have an Individualized Educational Plan within one month of their acceptance into the SSSP. </w:t>
            </w:r>
          </w:p>
          <w:p w14:paraId="57984A0C" w14:textId="77777777" w:rsidR="005C6605" w:rsidRPr="00DE4256" w:rsidRDefault="005C6605" w:rsidP="005C6605">
            <w:pPr>
              <w:spacing w:after="0" w:line="240" w:lineRule="auto"/>
              <w:rPr>
                <w:rFonts w:ascii="Calibri" w:eastAsia="Times New Roman" w:hAnsi="Calibri" w:cs="Times New Roman"/>
                <w:b/>
                <w:bCs/>
                <w:sz w:val="20"/>
                <w:szCs w:val="20"/>
              </w:rPr>
            </w:pPr>
          </w:p>
        </w:tc>
        <w:tc>
          <w:tcPr>
            <w:tcW w:w="649" w:type="pct"/>
          </w:tcPr>
          <w:p w14:paraId="085DA041"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Cs/>
                <w:sz w:val="20"/>
                <w:szCs w:val="20"/>
              </w:rPr>
            </w:pPr>
            <w:r w:rsidRPr="00DE4256">
              <w:rPr>
                <w:rFonts w:ascii="Calibri" w:eastAsia="Times New Roman" w:hAnsi="Calibri" w:cs="Times New Roman"/>
                <w:b/>
                <w:bCs/>
                <w:sz w:val="20"/>
                <w:szCs w:val="20"/>
              </w:rPr>
              <w:t>100%</w:t>
            </w:r>
            <w:r w:rsidRPr="00DE4256">
              <w:rPr>
                <w:rFonts w:ascii="Calibri" w:eastAsia="Times New Roman" w:hAnsi="Calibri" w:cs="Times New Roman"/>
                <w:bCs/>
                <w:sz w:val="20"/>
                <w:szCs w:val="20"/>
              </w:rPr>
              <w:t xml:space="preserve"> (167/167) participants have an Individualized Educational Plan.</w:t>
            </w:r>
          </w:p>
        </w:tc>
        <w:tc>
          <w:tcPr>
            <w:tcW w:w="649" w:type="pct"/>
          </w:tcPr>
          <w:p w14:paraId="0AD994B0" w14:textId="77777777" w:rsidR="005C6605" w:rsidRPr="00DE4256" w:rsidRDefault="005C6605" w:rsidP="005C6605">
            <w:pPr>
              <w:spacing w:after="0" w:line="240" w:lineRule="auto"/>
              <w:rPr>
                <w:rFonts w:ascii="Calibri" w:eastAsia="Times New Roman" w:hAnsi="Calibri" w:cs="Times New Roman"/>
                <w:b/>
                <w:sz w:val="20"/>
                <w:szCs w:val="20"/>
              </w:rPr>
            </w:pPr>
            <w:r w:rsidRPr="00DE4256">
              <w:rPr>
                <w:rFonts w:ascii="Calibri" w:eastAsia="Times New Roman" w:hAnsi="Calibri" w:cs="Times New Roman"/>
                <w:b/>
                <w:bCs/>
                <w:sz w:val="20"/>
                <w:szCs w:val="20"/>
              </w:rPr>
              <w:t>100%</w:t>
            </w:r>
            <w:r w:rsidRPr="00DE4256">
              <w:rPr>
                <w:rFonts w:ascii="Calibri" w:eastAsia="Times New Roman" w:hAnsi="Calibri" w:cs="Times New Roman"/>
                <w:bCs/>
                <w:sz w:val="20"/>
                <w:szCs w:val="20"/>
              </w:rPr>
              <w:t xml:space="preserve"> (16</w:t>
            </w:r>
            <w:r>
              <w:rPr>
                <w:rFonts w:ascii="Calibri" w:eastAsia="Times New Roman" w:hAnsi="Calibri" w:cs="Times New Roman"/>
                <w:bCs/>
                <w:sz w:val="20"/>
                <w:szCs w:val="20"/>
              </w:rPr>
              <w:t>0/160</w:t>
            </w:r>
            <w:r w:rsidRPr="00DE4256">
              <w:rPr>
                <w:rFonts w:ascii="Calibri" w:eastAsia="Times New Roman" w:hAnsi="Calibri" w:cs="Times New Roman"/>
                <w:bCs/>
                <w:sz w:val="20"/>
                <w:szCs w:val="20"/>
              </w:rPr>
              <w:t>) participants have an Individualized Educational Plan.</w:t>
            </w:r>
          </w:p>
        </w:tc>
        <w:tc>
          <w:tcPr>
            <w:tcW w:w="648" w:type="pct"/>
          </w:tcPr>
          <w:p w14:paraId="5829EAD2" w14:textId="77777777" w:rsidR="005C6605" w:rsidRPr="0045613B" w:rsidRDefault="008C3329"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
                <w:sz w:val="20"/>
                <w:szCs w:val="20"/>
              </w:rPr>
            </w:pPr>
            <w:r w:rsidRPr="00DE4256">
              <w:rPr>
                <w:rFonts w:ascii="Calibri" w:eastAsia="Times New Roman" w:hAnsi="Calibri" w:cs="Times New Roman"/>
                <w:b/>
                <w:bCs/>
                <w:sz w:val="20"/>
                <w:szCs w:val="20"/>
              </w:rPr>
              <w:t>100%</w:t>
            </w:r>
            <w:r w:rsidRPr="00DE4256">
              <w:rPr>
                <w:rFonts w:ascii="Calibri" w:eastAsia="Times New Roman" w:hAnsi="Calibri" w:cs="Times New Roman"/>
                <w:bCs/>
                <w:sz w:val="20"/>
                <w:szCs w:val="20"/>
              </w:rPr>
              <w:t xml:space="preserve"> (16</w:t>
            </w:r>
            <w:r w:rsidR="000B22FF">
              <w:rPr>
                <w:rFonts w:ascii="Calibri" w:eastAsia="Times New Roman" w:hAnsi="Calibri" w:cs="Times New Roman"/>
                <w:bCs/>
                <w:sz w:val="20"/>
                <w:szCs w:val="20"/>
              </w:rPr>
              <w:t>4/164</w:t>
            </w:r>
            <w:r w:rsidRPr="00DE4256">
              <w:rPr>
                <w:rFonts w:ascii="Calibri" w:eastAsia="Times New Roman" w:hAnsi="Calibri" w:cs="Times New Roman"/>
                <w:bCs/>
                <w:sz w:val="20"/>
                <w:szCs w:val="20"/>
              </w:rPr>
              <w:t>) participants have an Individualized Educational Plan.</w:t>
            </w:r>
          </w:p>
        </w:tc>
        <w:tc>
          <w:tcPr>
            <w:tcW w:w="547" w:type="pct"/>
          </w:tcPr>
          <w:p w14:paraId="5B224DAF" w14:textId="77777777" w:rsidR="005C6605" w:rsidRPr="00DE4256" w:rsidRDefault="005C6605" w:rsidP="005C6605">
            <w:pPr>
              <w:spacing w:after="0" w:line="240" w:lineRule="auto"/>
              <w:rPr>
                <w:rFonts w:ascii="Calibri" w:eastAsia="Times New Roman" w:hAnsi="Calibri" w:cs="Times New Roman"/>
                <w:b/>
                <w:sz w:val="20"/>
                <w:szCs w:val="20"/>
              </w:rPr>
            </w:pPr>
            <w:proofErr w:type="spellStart"/>
            <w:r w:rsidRPr="00DE4256">
              <w:rPr>
                <w:rFonts w:ascii="Calibri" w:eastAsia="Times New Roman" w:hAnsi="Calibri" w:cs="Times New Roman"/>
                <w:sz w:val="20"/>
                <w:szCs w:val="20"/>
              </w:rPr>
              <w:t>Pai</w:t>
            </w:r>
            <w:proofErr w:type="spellEnd"/>
            <w:r w:rsidRPr="00DE4256">
              <w:rPr>
                <w:rFonts w:ascii="Calibri" w:eastAsia="Times New Roman" w:hAnsi="Calibri" w:cs="Times New Roman"/>
                <w:sz w:val="20"/>
                <w:szCs w:val="20"/>
              </w:rPr>
              <w:t xml:space="preserve"> </w:t>
            </w:r>
            <w:proofErr w:type="spellStart"/>
            <w:r w:rsidRPr="00DE4256">
              <w:rPr>
                <w:rFonts w:ascii="Calibri" w:eastAsia="Times New Roman" w:hAnsi="Calibri" w:cs="Times New Roman"/>
                <w:sz w:val="20"/>
                <w:szCs w:val="20"/>
              </w:rPr>
              <w:t>Ka</w:t>
            </w:r>
            <w:proofErr w:type="spellEnd"/>
            <w:r w:rsidRPr="00DE4256">
              <w:rPr>
                <w:rFonts w:ascii="Calibri" w:eastAsia="Times New Roman" w:hAnsi="Calibri" w:cs="Times New Roman"/>
                <w:sz w:val="20"/>
                <w:szCs w:val="20"/>
              </w:rPr>
              <w:t xml:space="preserve"> </w:t>
            </w:r>
            <w:proofErr w:type="spellStart"/>
            <w:r w:rsidRPr="00DE4256">
              <w:rPr>
                <w:rFonts w:ascii="Calibri" w:eastAsia="Times New Roman" w:hAnsi="Calibri" w:cs="Times New Roman"/>
                <w:sz w:val="20"/>
                <w:szCs w:val="20"/>
              </w:rPr>
              <w:t>Mana</w:t>
            </w:r>
            <w:proofErr w:type="spellEnd"/>
            <w:r w:rsidRPr="00DE4256">
              <w:rPr>
                <w:rFonts w:ascii="Calibri" w:eastAsia="Times New Roman" w:hAnsi="Calibri" w:cs="Times New Roman"/>
                <w:sz w:val="20"/>
                <w:szCs w:val="20"/>
              </w:rPr>
              <w:t xml:space="preserve"> utilizes the Student Access system database to keep information and records of all participants.  That information is then downloaded into Excel to manipulate data and create reports as needed.</w:t>
            </w:r>
          </w:p>
        </w:tc>
        <w:tc>
          <w:tcPr>
            <w:tcW w:w="557" w:type="pct"/>
          </w:tcPr>
          <w:p w14:paraId="4E0B12C8" w14:textId="77777777" w:rsidR="005C6605" w:rsidRPr="00DE4256" w:rsidRDefault="005C6605" w:rsidP="005C6605">
            <w:pPr>
              <w:spacing w:after="0" w:line="240" w:lineRule="auto"/>
              <w:rPr>
                <w:rFonts w:ascii="Calibri" w:eastAsia="Times New Roman" w:hAnsi="Calibri" w:cs="Times New Roman"/>
                <w:b/>
                <w:sz w:val="20"/>
                <w:szCs w:val="20"/>
              </w:rPr>
            </w:pPr>
            <w:proofErr w:type="spellStart"/>
            <w:r>
              <w:rPr>
                <w:rFonts w:ascii="Calibri" w:eastAsia="Times New Roman" w:hAnsi="Calibri" w:cs="Times New Roman"/>
                <w:sz w:val="20"/>
                <w:szCs w:val="20"/>
              </w:rPr>
              <w:t>Pai</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Ka</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Mana</w:t>
            </w:r>
            <w:proofErr w:type="spellEnd"/>
            <w:r>
              <w:rPr>
                <w:rFonts w:ascii="Calibri" w:eastAsia="Times New Roman" w:hAnsi="Calibri" w:cs="Times New Roman"/>
                <w:sz w:val="20"/>
                <w:szCs w:val="20"/>
              </w:rPr>
              <w:t xml:space="preserve"> is mandated to meet the retention level of 100% as stated in the grant.  Any percentage above 100% is a bonus.</w:t>
            </w:r>
          </w:p>
        </w:tc>
        <w:tc>
          <w:tcPr>
            <w:tcW w:w="643" w:type="pct"/>
          </w:tcPr>
          <w:p w14:paraId="19DC6531" w14:textId="77777777" w:rsidR="005C6605" w:rsidRPr="00DE4256" w:rsidRDefault="005C6605" w:rsidP="005C6605">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As soon as participants are entered into the program, Counselors meet with the participant and outline their academic journey with a personalized educational plan.</w:t>
            </w:r>
          </w:p>
        </w:tc>
      </w:tr>
      <w:tr w:rsidR="005C6605" w:rsidRPr="00DE4256" w14:paraId="1B7E1CA4" w14:textId="77777777" w:rsidTr="005C6605">
        <w:tc>
          <w:tcPr>
            <w:tcW w:w="648" w:type="pct"/>
          </w:tcPr>
          <w:p w14:paraId="49CBEAE8"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Retention</w:t>
            </w:r>
          </w:p>
        </w:tc>
        <w:tc>
          <w:tcPr>
            <w:tcW w:w="659" w:type="pct"/>
          </w:tcPr>
          <w:p w14:paraId="2EFF999A"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
                <w:sz w:val="20"/>
                <w:szCs w:val="20"/>
              </w:rPr>
            </w:pPr>
            <w:r w:rsidRPr="00DE4256">
              <w:rPr>
                <w:rFonts w:ascii="Calibri" w:eastAsia="Times New Roman" w:hAnsi="Calibri" w:cs="Times New Roman"/>
                <w:b/>
                <w:sz w:val="20"/>
                <w:szCs w:val="20"/>
              </w:rPr>
              <w:t>SSSP Staff will meet the administrative requirements 100% of the time including record keeping, reporting, and financial accountability.</w:t>
            </w:r>
          </w:p>
        </w:tc>
        <w:tc>
          <w:tcPr>
            <w:tcW w:w="649" w:type="pct"/>
          </w:tcPr>
          <w:p w14:paraId="1EB48230"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
                <w:sz w:val="20"/>
                <w:szCs w:val="20"/>
              </w:rPr>
            </w:pPr>
            <w:r w:rsidRPr="00DE4256">
              <w:rPr>
                <w:rFonts w:ascii="Calibri" w:eastAsia="Times New Roman" w:hAnsi="Calibri" w:cs="Times New Roman"/>
                <w:b/>
                <w:sz w:val="20"/>
                <w:szCs w:val="20"/>
              </w:rPr>
              <w:t>100%</w:t>
            </w:r>
          </w:p>
        </w:tc>
        <w:tc>
          <w:tcPr>
            <w:tcW w:w="649" w:type="pct"/>
          </w:tcPr>
          <w:p w14:paraId="0DF32BBB"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360" w:lineRule="auto"/>
              <w:rPr>
                <w:rFonts w:ascii="Calibri" w:eastAsia="Times New Roman" w:hAnsi="Calibri" w:cs="Times New Roman"/>
                <w:b/>
                <w:color w:val="800000"/>
                <w:sz w:val="20"/>
                <w:szCs w:val="20"/>
              </w:rPr>
            </w:pPr>
            <w:r w:rsidRPr="00DE4256">
              <w:rPr>
                <w:rFonts w:ascii="Calibri" w:eastAsia="Times New Roman" w:hAnsi="Calibri" w:cs="Times New Roman"/>
                <w:b/>
                <w:sz w:val="20"/>
                <w:szCs w:val="20"/>
              </w:rPr>
              <w:t>100%</w:t>
            </w:r>
          </w:p>
        </w:tc>
        <w:tc>
          <w:tcPr>
            <w:tcW w:w="648" w:type="pct"/>
          </w:tcPr>
          <w:p w14:paraId="44E15291"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360" w:lineRule="auto"/>
              <w:rPr>
                <w:rFonts w:ascii="Calibri" w:eastAsia="Times New Roman" w:hAnsi="Calibri" w:cs="Times New Roman"/>
                <w:b/>
                <w:color w:val="800000"/>
                <w:sz w:val="20"/>
                <w:szCs w:val="20"/>
              </w:rPr>
            </w:pPr>
            <w:r w:rsidRPr="00DE4256">
              <w:rPr>
                <w:rFonts w:ascii="Calibri" w:eastAsia="Times New Roman" w:hAnsi="Calibri" w:cs="Times New Roman"/>
                <w:b/>
                <w:sz w:val="20"/>
                <w:szCs w:val="20"/>
              </w:rPr>
              <w:t>100%</w:t>
            </w:r>
          </w:p>
        </w:tc>
        <w:tc>
          <w:tcPr>
            <w:tcW w:w="547" w:type="pct"/>
          </w:tcPr>
          <w:p w14:paraId="13294FE8"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
                <w:color w:val="800000"/>
                <w:sz w:val="20"/>
                <w:szCs w:val="20"/>
              </w:rPr>
            </w:pPr>
            <w:proofErr w:type="spellStart"/>
            <w:r w:rsidRPr="00DE4256">
              <w:rPr>
                <w:rFonts w:ascii="Calibri" w:eastAsia="Times New Roman" w:hAnsi="Calibri" w:cs="Times New Roman"/>
                <w:sz w:val="20"/>
                <w:szCs w:val="20"/>
              </w:rPr>
              <w:t>Pai</w:t>
            </w:r>
            <w:proofErr w:type="spellEnd"/>
            <w:r w:rsidRPr="00DE4256">
              <w:rPr>
                <w:rFonts w:ascii="Calibri" w:eastAsia="Times New Roman" w:hAnsi="Calibri" w:cs="Times New Roman"/>
                <w:sz w:val="20"/>
                <w:szCs w:val="20"/>
              </w:rPr>
              <w:t xml:space="preserve"> </w:t>
            </w:r>
            <w:proofErr w:type="spellStart"/>
            <w:r w:rsidRPr="00DE4256">
              <w:rPr>
                <w:rFonts w:ascii="Calibri" w:eastAsia="Times New Roman" w:hAnsi="Calibri" w:cs="Times New Roman"/>
                <w:sz w:val="20"/>
                <w:szCs w:val="20"/>
              </w:rPr>
              <w:t>Ka</w:t>
            </w:r>
            <w:proofErr w:type="spellEnd"/>
            <w:r w:rsidRPr="00DE4256">
              <w:rPr>
                <w:rFonts w:ascii="Calibri" w:eastAsia="Times New Roman" w:hAnsi="Calibri" w:cs="Times New Roman"/>
                <w:sz w:val="20"/>
                <w:szCs w:val="20"/>
              </w:rPr>
              <w:t xml:space="preserve"> </w:t>
            </w:r>
            <w:proofErr w:type="spellStart"/>
            <w:r w:rsidRPr="00DE4256">
              <w:rPr>
                <w:rFonts w:ascii="Calibri" w:eastAsia="Times New Roman" w:hAnsi="Calibri" w:cs="Times New Roman"/>
                <w:sz w:val="20"/>
                <w:szCs w:val="20"/>
              </w:rPr>
              <w:t>Mana</w:t>
            </w:r>
            <w:proofErr w:type="spellEnd"/>
            <w:r w:rsidRPr="00DE4256">
              <w:rPr>
                <w:rFonts w:ascii="Calibri" w:eastAsia="Times New Roman" w:hAnsi="Calibri" w:cs="Times New Roman"/>
                <w:sz w:val="20"/>
                <w:szCs w:val="20"/>
              </w:rPr>
              <w:t xml:space="preserve"> utilizes the Student Access system database to keep information and records of all participants.  That information is then downloaded into Excel to manipulate data and create reports as needed.</w:t>
            </w:r>
          </w:p>
        </w:tc>
        <w:tc>
          <w:tcPr>
            <w:tcW w:w="557" w:type="pct"/>
          </w:tcPr>
          <w:p w14:paraId="32EB38D8"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
                <w:color w:val="800000"/>
                <w:sz w:val="20"/>
                <w:szCs w:val="20"/>
              </w:rPr>
            </w:pPr>
            <w:proofErr w:type="spellStart"/>
            <w:r>
              <w:rPr>
                <w:rFonts w:ascii="Calibri" w:eastAsia="Times New Roman" w:hAnsi="Calibri" w:cs="Times New Roman"/>
                <w:sz w:val="20"/>
                <w:szCs w:val="20"/>
              </w:rPr>
              <w:t>Pai</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Ka</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Mana</w:t>
            </w:r>
            <w:proofErr w:type="spellEnd"/>
            <w:r>
              <w:rPr>
                <w:rFonts w:ascii="Calibri" w:eastAsia="Times New Roman" w:hAnsi="Calibri" w:cs="Times New Roman"/>
                <w:sz w:val="20"/>
                <w:szCs w:val="20"/>
              </w:rPr>
              <w:t xml:space="preserve"> is mandated to meet the retention level of 100% as stated in the grant.  </w:t>
            </w:r>
          </w:p>
        </w:tc>
        <w:tc>
          <w:tcPr>
            <w:tcW w:w="643" w:type="pct"/>
          </w:tcPr>
          <w:p w14:paraId="04F08DD7" w14:textId="77777777" w:rsidR="005C6605" w:rsidRPr="00016F43"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sz w:val="20"/>
                <w:szCs w:val="20"/>
              </w:rPr>
            </w:pPr>
            <w:proofErr w:type="spellStart"/>
            <w:r>
              <w:rPr>
                <w:rFonts w:ascii="Calibri" w:eastAsia="Times New Roman" w:hAnsi="Calibri" w:cs="Times New Roman"/>
                <w:sz w:val="20"/>
                <w:szCs w:val="20"/>
              </w:rPr>
              <w:t>Pai</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Ka</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Mana</w:t>
            </w:r>
            <w:proofErr w:type="spellEnd"/>
            <w:r>
              <w:rPr>
                <w:rFonts w:ascii="Calibri" w:eastAsia="Times New Roman" w:hAnsi="Calibri" w:cs="Times New Roman"/>
                <w:sz w:val="20"/>
                <w:szCs w:val="20"/>
              </w:rPr>
              <w:t xml:space="preserve"> staff updates student folders and </w:t>
            </w:r>
            <w:proofErr w:type="gramStart"/>
            <w:r>
              <w:rPr>
                <w:rFonts w:ascii="Calibri" w:eastAsia="Times New Roman" w:hAnsi="Calibri" w:cs="Times New Roman"/>
                <w:sz w:val="20"/>
                <w:szCs w:val="20"/>
              </w:rPr>
              <w:t>records on a daily basis, as soon as contact with a student occurs or a service is</w:t>
            </w:r>
            <w:proofErr w:type="gramEnd"/>
            <w:r>
              <w:rPr>
                <w:rFonts w:ascii="Calibri" w:eastAsia="Times New Roman" w:hAnsi="Calibri" w:cs="Times New Roman"/>
                <w:sz w:val="20"/>
                <w:szCs w:val="20"/>
              </w:rPr>
              <w:t xml:space="preserve"> provided.  This ensures accurate record keeping.</w:t>
            </w:r>
          </w:p>
        </w:tc>
      </w:tr>
      <w:tr w:rsidR="005C6605" w:rsidRPr="00DE4256" w14:paraId="5692FF09" w14:textId="77777777" w:rsidTr="005C6605">
        <w:tc>
          <w:tcPr>
            <w:tcW w:w="648" w:type="pct"/>
          </w:tcPr>
          <w:p w14:paraId="501D8782"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Retention</w:t>
            </w:r>
          </w:p>
        </w:tc>
        <w:tc>
          <w:tcPr>
            <w:tcW w:w="659" w:type="pct"/>
          </w:tcPr>
          <w:p w14:paraId="17E46E74"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
                <w:sz w:val="20"/>
                <w:szCs w:val="20"/>
              </w:rPr>
            </w:pPr>
            <w:r w:rsidRPr="00DE4256">
              <w:rPr>
                <w:rFonts w:ascii="Calibri" w:eastAsia="Times New Roman" w:hAnsi="Calibri" w:cs="Times New Roman"/>
                <w:b/>
                <w:sz w:val="20"/>
                <w:szCs w:val="20"/>
              </w:rPr>
              <w:t>100% of SSSP participants will be offered sufficient financial assistance to meet their full financial need.</w:t>
            </w:r>
          </w:p>
        </w:tc>
        <w:tc>
          <w:tcPr>
            <w:tcW w:w="649" w:type="pct"/>
          </w:tcPr>
          <w:p w14:paraId="316E2505"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
                <w:color w:val="800000"/>
                <w:sz w:val="20"/>
                <w:szCs w:val="20"/>
              </w:rPr>
            </w:pPr>
            <w:r w:rsidRPr="00DE4256">
              <w:rPr>
                <w:rFonts w:ascii="Calibri" w:eastAsia="Times New Roman" w:hAnsi="Calibri" w:cs="Times New Roman"/>
                <w:b/>
                <w:sz w:val="20"/>
                <w:szCs w:val="20"/>
              </w:rPr>
              <w:t>100% of participants were offered sufficient financial assistance to meet their full financial need.</w:t>
            </w:r>
          </w:p>
        </w:tc>
        <w:tc>
          <w:tcPr>
            <w:tcW w:w="649" w:type="pct"/>
          </w:tcPr>
          <w:p w14:paraId="698EF23A"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
                <w:color w:val="800000"/>
                <w:sz w:val="20"/>
                <w:szCs w:val="20"/>
              </w:rPr>
            </w:pPr>
            <w:r w:rsidRPr="00DE4256">
              <w:rPr>
                <w:rFonts w:ascii="Calibri" w:eastAsia="Times New Roman" w:hAnsi="Calibri" w:cs="Times New Roman"/>
                <w:b/>
                <w:sz w:val="20"/>
                <w:szCs w:val="20"/>
              </w:rPr>
              <w:t>100% of participants were offered sufficient financial assistance to meet their full financial need.</w:t>
            </w:r>
          </w:p>
        </w:tc>
        <w:tc>
          <w:tcPr>
            <w:tcW w:w="648" w:type="pct"/>
          </w:tcPr>
          <w:p w14:paraId="2BEF8ADD" w14:textId="77777777" w:rsidR="005C6605" w:rsidRPr="0045613B" w:rsidRDefault="00126B76"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
                <w:sz w:val="20"/>
                <w:szCs w:val="20"/>
              </w:rPr>
            </w:pPr>
            <w:r w:rsidRPr="00DE4256">
              <w:rPr>
                <w:rFonts w:ascii="Calibri" w:eastAsia="Times New Roman" w:hAnsi="Calibri" w:cs="Times New Roman"/>
                <w:b/>
                <w:sz w:val="20"/>
                <w:szCs w:val="20"/>
              </w:rPr>
              <w:t>100% of participants were offered sufficient financial assistance to meet their full financial need.</w:t>
            </w:r>
          </w:p>
        </w:tc>
        <w:tc>
          <w:tcPr>
            <w:tcW w:w="547" w:type="pct"/>
          </w:tcPr>
          <w:p w14:paraId="1FAF1A6D"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sz w:val="20"/>
                <w:szCs w:val="20"/>
              </w:rPr>
            </w:pPr>
            <w:proofErr w:type="spellStart"/>
            <w:r w:rsidRPr="00DE4256">
              <w:rPr>
                <w:rFonts w:ascii="Calibri" w:eastAsia="Times New Roman" w:hAnsi="Calibri" w:cs="Times New Roman"/>
                <w:sz w:val="20"/>
                <w:szCs w:val="20"/>
              </w:rPr>
              <w:t>Pai</w:t>
            </w:r>
            <w:proofErr w:type="spellEnd"/>
            <w:r w:rsidRPr="00DE4256">
              <w:rPr>
                <w:rFonts w:ascii="Calibri" w:eastAsia="Times New Roman" w:hAnsi="Calibri" w:cs="Times New Roman"/>
                <w:sz w:val="20"/>
                <w:szCs w:val="20"/>
              </w:rPr>
              <w:t xml:space="preserve"> </w:t>
            </w:r>
            <w:proofErr w:type="spellStart"/>
            <w:r w:rsidRPr="00DE4256">
              <w:rPr>
                <w:rFonts w:ascii="Calibri" w:eastAsia="Times New Roman" w:hAnsi="Calibri" w:cs="Times New Roman"/>
                <w:sz w:val="20"/>
                <w:szCs w:val="20"/>
              </w:rPr>
              <w:t>Ka</w:t>
            </w:r>
            <w:proofErr w:type="spellEnd"/>
            <w:r w:rsidRPr="00DE4256">
              <w:rPr>
                <w:rFonts w:ascii="Calibri" w:eastAsia="Times New Roman" w:hAnsi="Calibri" w:cs="Times New Roman"/>
                <w:sz w:val="20"/>
                <w:szCs w:val="20"/>
              </w:rPr>
              <w:t xml:space="preserve"> </w:t>
            </w:r>
            <w:proofErr w:type="spellStart"/>
            <w:r w:rsidRPr="00DE4256">
              <w:rPr>
                <w:rFonts w:ascii="Calibri" w:eastAsia="Times New Roman" w:hAnsi="Calibri" w:cs="Times New Roman"/>
                <w:sz w:val="20"/>
                <w:szCs w:val="20"/>
              </w:rPr>
              <w:t>Mana</w:t>
            </w:r>
            <w:proofErr w:type="spellEnd"/>
            <w:r w:rsidRPr="00DE4256">
              <w:rPr>
                <w:rFonts w:ascii="Calibri" w:eastAsia="Times New Roman" w:hAnsi="Calibri" w:cs="Times New Roman"/>
                <w:sz w:val="20"/>
                <w:szCs w:val="20"/>
              </w:rPr>
              <w:t xml:space="preserve"> uses ROARMAN from Financial Aid to assess which students are still in need of financial assistance.</w:t>
            </w:r>
            <w:r>
              <w:rPr>
                <w:rFonts w:ascii="Calibri" w:eastAsia="Times New Roman" w:hAnsi="Calibri" w:cs="Times New Roman"/>
                <w:sz w:val="20"/>
                <w:szCs w:val="20"/>
              </w:rPr>
              <w:t xml:space="preserve"> Counselors also meet with students to help with FAFSA and scholarship assistance.</w:t>
            </w:r>
          </w:p>
        </w:tc>
        <w:tc>
          <w:tcPr>
            <w:tcW w:w="557" w:type="pct"/>
          </w:tcPr>
          <w:p w14:paraId="1B958EC8"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
                <w:color w:val="800000"/>
                <w:sz w:val="20"/>
                <w:szCs w:val="20"/>
              </w:rPr>
            </w:pPr>
            <w:proofErr w:type="spellStart"/>
            <w:r>
              <w:rPr>
                <w:rFonts w:ascii="Calibri" w:eastAsia="Times New Roman" w:hAnsi="Calibri" w:cs="Times New Roman"/>
                <w:sz w:val="20"/>
                <w:szCs w:val="20"/>
              </w:rPr>
              <w:t>Pai</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Ka</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Mana</w:t>
            </w:r>
            <w:proofErr w:type="spellEnd"/>
            <w:r>
              <w:rPr>
                <w:rFonts w:ascii="Calibri" w:eastAsia="Times New Roman" w:hAnsi="Calibri" w:cs="Times New Roman"/>
                <w:sz w:val="20"/>
                <w:szCs w:val="20"/>
              </w:rPr>
              <w:t xml:space="preserve"> is mandated to meet the retention level of 100% as stated in the grant.  </w:t>
            </w:r>
          </w:p>
        </w:tc>
        <w:tc>
          <w:tcPr>
            <w:tcW w:w="643" w:type="pct"/>
          </w:tcPr>
          <w:p w14:paraId="53935790" w14:textId="77777777" w:rsidR="005C6605" w:rsidRPr="00440178"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sz w:val="20"/>
                <w:szCs w:val="20"/>
              </w:rPr>
            </w:pPr>
            <w:proofErr w:type="spellStart"/>
            <w:r>
              <w:rPr>
                <w:rFonts w:ascii="Calibri" w:eastAsia="Times New Roman" w:hAnsi="Calibri" w:cs="Times New Roman"/>
                <w:sz w:val="20"/>
                <w:szCs w:val="20"/>
              </w:rPr>
              <w:t>Pai</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Ka</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Mana</w:t>
            </w:r>
            <w:proofErr w:type="spellEnd"/>
            <w:r>
              <w:rPr>
                <w:rFonts w:ascii="Calibri" w:eastAsia="Times New Roman" w:hAnsi="Calibri" w:cs="Times New Roman"/>
                <w:sz w:val="20"/>
                <w:szCs w:val="20"/>
              </w:rPr>
              <w:t xml:space="preserve"> consistently reaches this goal so there are no improvements at this time.</w:t>
            </w:r>
          </w:p>
        </w:tc>
      </w:tr>
      <w:tr w:rsidR="005C6605" w:rsidRPr="00DE4256" w14:paraId="25E9F452" w14:textId="77777777" w:rsidTr="005C6605">
        <w:tc>
          <w:tcPr>
            <w:tcW w:w="648" w:type="pct"/>
          </w:tcPr>
          <w:p w14:paraId="604EE04C"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Retention</w:t>
            </w:r>
          </w:p>
        </w:tc>
        <w:tc>
          <w:tcPr>
            <w:tcW w:w="659" w:type="pct"/>
          </w:tcPr>
          <w:p w14:paraId="4CFFB041"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
                <w:sz w:val="20"/>
                <w:szCs w:val="20"/>
              </w:rPr>
            </w:pPr>
            <w:r w:rsidRPr="00DE4256">
              <w:rPr>
                <w:rFonts w:ascii="Calibri" w:eastAsia="Times New Roman" w:hAnsi="Calibri" w:cs="Times New Roman"/>
                <w:b/>
                <w:sz w:val="20"/>
                <w:szCs w:val="20"/>
              </w:rPr>
              <w:t>To ensure improved institutional climate supportive of the success of low-income and first-generation college students and students with disabilities, 100% of the SSSP staff will participate on a college committee that impacts campus climate</w:t>
            </w:r>
          </w:p>
        </w:tc>
        <w:tc>
          <w:tcPr>
            <w:tcW w:w="649" w:type="pct"/>
          </w:tcPr>
          <w:p w14:paraId="081995FE"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
                <w:color w:val="800000"/>
                <w:sz w:val="20"/>
                <w:szCs w:val="20"/>
              </w:rPr>
            </w:pPr>
            <w:r w:rsidRPr="00DE4256">
              <w:rPr>
                <w:rFonts w:ascii="Calibri" w:eastAsia="Times New Roman" w:hAnsi="Calibri" w:cs="Times New Roman"/>
                <w:b/>
                <w:sz w:val="20"/>
                <w:szCs w:val="20"/>
              </w:rPr>
              <w:t>100% of SSSP staff participate on a college committee that impacts campus climate.</w:t>
            </w:r>
          </w:p>
        </w:tc>
        <w:tc>
          <w:tcPr>
            <w:tcW w:w="649" w:type="pct"/>
          </w:tcPr>
          <w:p w14:paraId="589BE5B9"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
                <w:color w:val="800000"/>
                <w:sz w:val="20"/>
                <w:szCs w:val="20"/>
              </w:rPr>
            </w:pPr>
            <w:r w:rsidRPr="00DE4256">
              <w:rPr>
                <w:rFonts w:ascii="Calibri" w:eastAsia="Times New Roman" w:hAnsi="Calibri" w:cs="Times New Roman"/>
                <w:b/>
                <w:sz w:val="20"/>
                <w:szCs w:val="20"/>
              </w:rPr>
              <w:t>100% of SSSP staff participate on a college committee that impacts campus climate.</w:t>
            </w:r>
          </w:p>
        </w:tc>
        <w:tc>
          <w:tcPr>
            <w:tcW w:w="648" w:type="pct"/>
          </w:tcPr>
          <w:p w14:paraId="6FC8C9BD"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
                <w:color w:val="800000"/>
                <w:sz w:val="20"/>
                <w:szCs w:val="20"/>
              </w:rPr>
            </w:pPr>
            <w:r w:rsidRPr="00DE4256">
              <w:rPr>
                <w:rFonts w:ascii="Calibri" w:eastAsia="Times New Roman" w:hAnsi="Calibri" w:cs="Times New Roman"/>
                <w:b/>
                <w:sz w:val="20"/>
                <w:szCs w:val="20"/>
              </w:rPr>
              <w:t>100% of SSSP staff participate on a college committee that impacts campus climate.</w:t>
            </w:r>
          </w:p>
        </w:tc>
        <w:tc>
          <w:tcPr>
            <w:tcW w:w="547" w:type="pct"/>
          </w:tcPr>
          <w:p w14:paraId="04F04835" w14:textId="77777777" w:rsidR="005C6605" w:rsidRPr="0089240B"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sz w:val="20"/>
                <w:szCs w:val="20"/>
              </w:rPr>
            </w:pPr>
            <w:proofErr w:type="spellStart"/>
            <w:r>
              <w:rPr>
                <w:rFonts w:ascii="Calibri" w:eastAsia="Times New Roman" w:hAnsi="Calibri" w:cs="Times New Roman"/>
                <w:sz w:val="20"/>
                <w:szCs w:val="20"/>
              </w:rPr>
              <w:t>Pai</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Ka</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Mana</w:t>
            </w:r>
            <w:proofErr w:type="spellEnd"/>
            <w:r>
              <w:rPr>
                <w:rFonts w:ascii="Calibri" w:eastAsia="Times New Roman" w:hAnsi="Calibri" w:cs="Times New Roman"/>
                <w:sz w:val="20"/>
                <w:szCs w:val="20"/>
              </w:rPr>
              <w:t xml:space="preserve"> director monitors all SSSP staff to ensure participation on college committees that impacts overall campus climate.</w:t>
            </w:r>
          </w:p>
        </w:tc>
        <w:tc>
          <w:tcPr>
            <w:tcW w:w="557" w:type="pct"/>
          </w:tcPr>
          <w:p w14:paraId="110EC624"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
                <w:color w:val="800000"/>
                <w:sz w:val="20"/>
                <w:szCs w:val="20"/>
              </w:rPr>
            </w:pPr>
            <w:proofErr w:type="spellStart"/>
            <w:r>
              <w:rPr>
                <w:rFonts w:ascii="Calibri" w:eastAsia="Times New Roman" w:hAnsi="Calibri" w:cs="Times New Roman"/>
                <w:sz w:val="20"/>
                <w:szCs w:val="20"/>
              </w:rPr>
              <w:t>Pai</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Ka</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Mana</w:t>
            </w:r>
            <w:proofErr w:type="spellEnd"/>
            <w:r>
              <w:rPr>
                <w:rFonts w:ascii="Calibri" w:eastAsia="Times New Roman" w:hAnsi="Calibri" w:cs="Times New Roman"/>
                <w:sz w:val="20"/>
                <w:szCs w:val="20"/>
              </w:rPr>
              <w:t xml:space="preserve"> is mandated to meet the retention level of 100% as stated in the grant.  </w:t>
            </w:r>
          </w:p>
        </w:tc>
        <w:tc>
          <w:tcPr>
            <w:tcW w:w="643" w:type="pct"/>
          </w:tcPr>
          <w:p w14:paraId="7ED3FEFC" w14:textId="77777777" w:rsidR="005C6605" w:rsidRPr="0089240B"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sz w:val="20"/>
                <w:szCs w:val="20"/>
              </w:rPr>
            </w:pPr>
            <w:proofErr w:type="spellStart"/>
            <w:r>
              <w:rPr>
                <w:rFonts w:ascii="Calibri" w:eastAsia="Times New Roman" w:hAnsi="Calibri" w:cs="Times New Roman"/>
                <w:sz w:val="20"/>
                <w:szCs w:val="20"/>
              </w:rPr>
              <w:t>Pai</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Ka</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Mana</w:t>
            </w:r>
            <w:proofErr w:type="spellEnd"/>
            <w:r>
              <w:rPr>
                <w:rFonts w:ascii="Calibri" w:eastAsia="Times New Roman" w:hAnsi="Calibri" w:cs="Times New Roman"/>
                <w:sz w:val="20"/>
                <w:szCs w:val="20"/>
              </w:rPr>
              <w:t xml:space="preserve"> director monitors the committees SSSP staff serve on fulfills mission of program, college, and institution.  </w:t>
            </w:r>
          </w:p>
        </w:tc>
      </w:tr>
      <w:tr w:rsidR="005C6605" w:rsidRPr="00DE4256" w14:paraId="7A049E8B" w14:textId="77777777" w:rsidTr="005C6605">
        <w:tc>
          <w:tcPr>
            <w:tcW w:w="648" w:type="pct"/>
          </w:tcPr>
          <w:p w14:paraId="1B4EC17D"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Student Graduation/</w:t>
            </w:r>
          </w:p>
          <w:p w14:paraId="376187C4"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jc w:val="center"/>
              <w:rPr>
                <w:rFonts w:ascii="Calibri" w:eastAsia="Times New Roman" w:hAnsi="Calibri" w:cs="Times New Roman"/>
                <w:b/>
                <w:color w:val="800000"/>
                <w:sz w:val="20"/>
                <w:szCs w:val="20"/>
              </w:rPr>
            </w:pPr>
            <w:r w:rsidRPr="00DE4256">
              <w:rPr>
                <w:rFonts w:ascii="Calibri" w:eastAsia="Times New Roman" w:hAnsi="Calibri" w:cs="Times New Roman"/>
                <w:b/>
                <w:sz w:val="20"/>
                <w:szCs w:val="20"/>
              </w:rPr>
              <w:t>Goal Completion</w:t>
            </w:r>
          </w:p>
        </w:tc>
        <w:tc>
          <w:tcPr>
            <w:tcW w:w="659" w:type="pct"/>
          </w:tcPr>
          <w:p w14:paraId="33A23C40"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
                <w:sz w:val="20"/>
                <w:szCs w:val="20"/>
              </w:rPr>
            </w:pPr>
            <w:r w:rsidRPr="00DE4256">
              <w:rPr>
                <w:rFonts w:ascii="Calibri" w:eastAsia="Times New Roman" w:hAnsi="Calibri" w:cs="Times New Roman"/>
                <w:b/>
                <w:sz w:val="20"/>
                <w:szCs w:val="20"/>
              </w:rPr>
              <w:t>8% of eligible participants will graduate (including certificates) each year.</w:t>
            </w:r>
          </w:p>
        </w:tc>
        <w:tc>
          <w:tcPr>
            <w:tcW w:w="649" w:type="pct"/>
          </w:tcPr>
          <w:p w14:paraId="71EE391D"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sz w:val="20"/>
                <w:szCs w:val="20"/>
              </w:rPr>
            </w:pPr>
            <w:r w:rsidRPr="00DE4256">
              <w:rPr>
                <w:rFonts w:ascii="Calibri" w:eastAsia="Times New Roman" w:hAnsi="Calibri" w:cs="Times New Roman"/>
                <w:b/>
                <w:sz w:val="20"/>
                <w:szCs w:val="20"/>
              </w:rPr>
              <w:t>30%</w:t>
            </w:r>
            <w:r w:rsidRPr="00DE4256">
              <w:rPr>
                <w:rFonts w:ascii="Calibri" w:eastAsia="Times New Roman" w:hAnsi="Calibri" w:cs="Times New Roman"/>
                <w:sz w:val="20"/>
                <w:szCs w:val="20"/>
              </w:rPr>
              <w:t xml:space="preserve"> (49/167) participants graduated and/or received certificates. </w:t>
            </w:r>
            <w:r w:rsidRPr="00DE4256">
              <w:rPr>
                <w:rFonts w:ascii="Calibri" w:eastAsia="Times New Roman" w:hAnsi="Calibri" w:cs="Times New Roman"/>
                <w:b/>
                <w:sz w:val="20"/>
                <w:szCs w:val="20"/>
              </w:rPr>
              <w:t>8%</w:t>
            </w:r>
            <w:r w:rsidRPr="00DE4256">
              <w:rPr>
                <w:rFonts w:ascii="Calibri" w:eastAsia="Times New Roman" w:hAnsi="Calibri" w:cs="Times New Roman"/>
                <w:sz w:val="20"/>
                <w:szCs w:val="20"/>
              </w:rPr>
              <w:t xml:space="preserve"> (13/167) graduated with an Associate’s degree.</w:t>
            </w:r>
          </w:p>
        </w:tc>
        <w:tc>
          <w:tcPr>
            <w:tcW w:w="649" w:type="pct"/>
          </w:tcPr>
          <w:p w14:paraId="5B1213E1" w14:textId="77777777" w:rsidR="005C6605" w:rsidRPr="00997BDE"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sz w:val="20"/>
                <w:szCs w:val="20"/>
              </w:rPr>
            </w:pPr>
            <w:r>
              <w:rPr>
                <w:rFonts w:ascii="Calibri" w:eastAsia="Times New Roman" w:hAnsi="Calibri" w:cs="Times New Roman"/>
                <w:b/>
                <w:sz w:val="20"/>
                <w:szCs w:val="20"/>
              </w:rPr>
              <w:t>23%</w:t>
            </w:r>
            <w:r>
              <w:rPr>
                <w:rFonts w:ascii="Calibri" w:eastAsia="Times New Roman" w:hAnsi="Calibri" w:cs="Times New Roman"/>
                <w:sz w:val="20"/>
                <w:szCs w:val="20"/>
              </w:rPr>
              <w:t xml:space="preserve"> (36/160) participants graduated and/or received certificates. </w:t>
            </w:r>
            <w:r w:rsidRPr="00997BDE">
              <w:rPr>
                <w:rFonts w:ascii="Calibri" w:eastAsia="Times New Roman" w:hAnsi="Calibri" w:cs="Times New Roman"/>
                <w:b/>
                <w:sz w:val="20"/>
                <w:szCs w:val="20"/>
              </w:rPr>
              <w:t>8%</w:t>
            </w:r>
            <w:r>
              <w:rPr>
                <w:rFonts w:ascii="Calibri" w:eastAsia="Times New Roman" w:hAnsi="Calibri" w:cs="Times New Roman"/>
                <w:sz w:val="20"/>
                <w:szCs w:val="20"/>
              </w:rPr>
              <w:t xml:space="preserve"> (12/160) graduated with an Associate’s degree.</w:t>
            </w:r>
          </w:p>
        </w:tc>
        <w:tc>
          <w:tcPr>
            <w:tcW w:w="648" w:type="pct"/>
          </w:tcPr>
          <w:p w14:paraId="5F9192CD" w14:textId="77777777" w:rsidR="005C6605" w:rsidRPr="00FC2BF7" w:rsidRDefault="000B22FF"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sz w:val="20"/>
                <w:szCs w:val="20"/>
              </w:rPr>
            </w:pPr>
            <w:r>
              <w:rPr>
                <w:rFonts w:ascii="Calibri" w:eastAsia="Times New Roman" w:hAnsi="Calibri" w:cs="Times New Roman"/>
                <w:b/>
                <w:sz w:val="20"/>
                <w:szCs w:val="20"/>
              </w:rPr>
              <w:t>30</w:t>
            </w:r>
            <w:r w:rsidR="00FC2BF7">
              <w:rPr>
                <w:rFonts w:ascii="Calibri" w:eastAsia="Times New Roman" w:hAnsi="Calibri" w:cs="Times New Roman"/>
                <w:b/>
                <w:sz w:val="20"/>
                <w:szCs w:val="20"/>
              </w:rPr>
              <w:t>%</w:t>
            </w:r>
            <w:r>
              <w:rPr>
                <w:rFonts w:ascii="Calibri" w:eastAsia="Times New Roman" w:hAnsi="Calibri" w:cs="Times New Roman"/>
                <w:sz w:val="20"/>
                <w:szCs w:val="20"/>
              </w:rPr>
              <w:t xml:space="preserve"> (49/164</w:t>
            </w:r>
            <w:r w:rsidR="00FC2BF7">
              <w:rPr>
                <w:rFonts w:ascii="Calibri" w:eastAsia="Times New Roman" w:hAnsi="Calibri" w:cs="Times New Roman"/>
                <w:sz w:val="20"/>
                <w:szCs w:val="20"/>
              </w:rPr>
              <w:t xml:space="preserve">) participants graduated and/or received certificates. </w:t>
            </w:r>
            <w:r>
              <w:rPr>
                <w:rFonts w:ascii="Calibri" w:eastAsia="Times New Roman" w:hAnsi="Calibri" w:cs="Times New Roman"/>
                <w:b/>
                <w:sz w:val="20"/>
                <w:szCs w:val="20"/>
              </w:rPr>
              <w:t>11</w:t>
            </w:r>
            <w:r w:rsidR="00FC2BF7">
              <w:rPr>
                <w:rFonts w:ascii="Calibri" w:eastAsia="Times New Roman" w:hAnsi="Calibri" w:cs="Times New Roman"/>
                <w:b/>
                <w:sz w:val="20"/>
                <w:szCs w:val="20"/>
              </w:rPr>
              <w:t xml:space="preserve">% </w:t>
            </w:r>
            <w:r>
              <w:rPr>
                <w:rFonts w:ascii="Calibri" w:eastAsia="Times New Roman" w:hAnsi="Calibri" w:cs="Times New Roman"/>
                <w:sz w:val="20"/>
                <w:szCs w:val="20"/>
              </w:rPr>
              <w:t>(18/164</w:t>
            </w:r>
            <w:r w:rsidR="00FC2BF7">
              <w:rPr>
                <w:rFonts w:ascii="Calibri" w:eastAsia="Times New Roman" w:hAnsi="Calibri" w:cs="Times New Roman"/>
                <w:sz w:val="20"/>
                <w:szCs w:val="20"/>
              </w:rPr>
              <w:t>) graduated with an Associate’s degree.</w:t>
            </w:r>
          </w:p>
        </w:tc>
        <w:tc>
          <w:tcPr>
            <w:tcW w:w="547" w:type="pct"/>
          </w:tcPr>
          <w:p w14:paraId="6EB9AA2C"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
                <w:color w:val="800000"/>
                <w:sz w:val="20"/>
                <w:szCs w:val="20"/>
              </w:rPr>
            </w:pPr>
            <w:proofErr w:type="spellStart"/>
            <w:r w:rsidRPr="00DE4256">
              <w:rPr>
                <w:rFonts w:ascii="Calibri" w:eastAsia="Times New Roman" w:hAnsi="Calibri" w:cs="Times New Roman"/>
                <w:sz w:val="20"/>
                <w:szCs w:val="20"/>
              </w:rPr>
              <w:t>Pai</w:t>
            </w:r>
            <w:proofErr w:type="spellEnd"/>
            <w:r w:rsidRPr="00DE4256">
              <w:rPr>
                <w:rFonts w:ascii="Calibri" w:eastAsia="Times New Roman" w:hAnsi="Calibri" w:cs="Times New Roman"/>
                <w:sz w:val="20"/>
                <w:szCs w:val="20"/>
              </w:rPr>
              <w:t xml:space="preserve"> </w:t>
            </w:r>
            <w:proofErr w:type="spellStart"/>
            <w:r w:rsidRPr="00DE4256">
              <w:rPr>
                <w:rFonts w:ascii="Calibri" w:eastAsia="Times New Roman" w:hAnsi="Calibri" w:cs="Times New Roman"/>
                <w:sz w:val="20"/>
                <w:szCs w:val="20"/>
              </w:rPr>
              <w:t>Ka</w:t>
            </w:r>
            <w:proofErr w:type="spellEnd"/>
            <w:r w:rsidRPr="00DE4256">
              <w:rPr>
                <w:rFonts w:ascii="Calibri" w:eastAsia="Times New Roman" w:hAnsi="Calibri" w:cs="Times New Roman"/>
                <w:sz w:val="20"/>
                <w:szCs w:val="20"/>
              </w:rPr>
              <w:t xml:space="preserve"> </w:t>
            </w:r>
            <w:proofErr w:type="spellStart"/>
            <w:r w:rsidRPr="00DE4256">
              <w:rPr>
                <w:rFonts w:ascii="Calibri" w:eastAsia="Times New Roman" w:hAnsi="Calibri" w:cs="Times New Roman"/>
                <w:sz w:val="20"/>
                <w:szCs w:val="20"/>
              </w:rPr>
              <w:t>Mana</w:t>
            </w:r>
            <w:proofErr w:type="spellEnd"/>
            <w:r w:rsidRPr="00DE4256">
              <w:rPr>
                <w:rFonts w:ascii="Calibri" w:eastAsia="Times New Roman" w:hAnsi="Calibri" w:cs="Times New Roman"/>
                <w:sz w:val="20"/>
                <w:szCs w:val="20"/>
              </w:rPr>
              <w:t xml:space="preserve"> utilizes the Student Access system database to keep information and records of all participants.  That information is then downloaded into Excel to manipulate data and create reports as needed.</w:t>
            </w:r>
          </w:p>
        </w:tc>
        <w:tc>
          <w:tcPr>
            <w:tcW w:w="557" w:type="pct"/>
          </w:tcPr>
          <w:p w14:paraId="63C242CF"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
                <w:color w:val="800000"/>
                <w:sz w:val="20"/>
                <w:szCs w:val="20"/>
              </w:rPr>
            </w:pPr>
            <w:proofErr w:type="spellStart"/>
            <w:r>
              <w:rPr>
                <w:rFonts w:ascii="Calibri" w:eastAsia="Times New Roman" w:hAnsi="Calibri" w:cs="Times New Roman"/>
                <w:sz w:val="20"/>
                <w:szCs w:val="20"/>
              </w:rPr>
              <w:t>Pai</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Ka</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Mana</w:t>
            </w:r>
            <w:proofErr w:type="spellEnd"/>
            <w:r>
              <w:rPr>
                <w:rFonts w:ascii="Calibri" w:eastAsia="Times New Roman" w:hAnsi="Calibri" w:cs="Times New Roman"/>
                <w:sz w:val="20"/>
                <w:szCs w:val="20"/>
              </w:rPr>
              <w:t xml:space="preserve"> is mandated to meet the graduation level of 8% as stated in the grant.  Any percentage above 8% is a bonus.</w:t>
            </w:r>
          </w:p>
        </w:tc>
        <w:tc>
          <w:tcPr>
            <w:tcW w:w="643" w:type="pct"/>
          </w:tcPr>
          <w:p w14:paraId="2E89DD89" w14:textId="77777777" w:rsidR="005C6605" w:rsidRPr="00EC77A1"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Under the new goals for the federal DOE, graduation is now considered a separate entity from transfer.  However, certificates are also considered a type of “graduation” for the federal DOE, therefore there was a significant increase in the amount of students graduating for </w:t>
            </w:r>
            <w:proofErr w:type="spellStart"/>
            <w:r>
              <w:rPr>
                <w:rFonts w:ascii="Calibri" w:eastAsia="Times New Roman" w:hAnsi="Calibri" w:cs="Times New Roman"/>
                <w:sz w:val="20"/>
                <w:szCs w:val="20"/>
              </w:rPr>
              <w:t>Pai</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Ka</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Mana</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Pai</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Ka</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Mana</w:t>
            </w:r>
            <w:proofErr w:type="spellEnd"/>
            <w:r>
              <w:rPr>
                <w:rFonts w:ascii="Calibri" w:eastAsia="Times New Roman" w:hAnsi="Calibri" w:cs="Times New Roman"/>
                <w:sz w:val="20"/>
                <w:szCs w:val="20"/>
              </w:rPr>
              <w:t xml:space="preserve"> </w:t>
            </w:r>
            <w:proofErr w:type="gramStart"/>
            <w:r>
              <w:rPr>
                <w:rFonts w:ascii="Calibri" w:eastAsia="Times New Roman" w:hAnsi="Calibri" w:cs="Times New Roman"/>
                <w:sz w:val="20"/>
                <w:szCs w:val="20"/>
              </w:rPr>
              <w:t>staff are</w:t>
            </w:r>
            <w:proofErr w:type="gramEnd"/>
            <w:r>
              <w:rPr>
                <w:rFonts w:ascii="Calibri" w:eastAsia="Times New Roman" w:hAnsi="Calibri" w:cs="Times New Roman"/>
                <w:sz w:val="20"/>
                <w:szCs w:val="20"/>
              </w:rPr>
              <w:t xml:space="preserve"> always striving to help students achieve their educational goals of graduation and adjust counseling and advising accordingly.</w:t>
            </w:r>
          </w:p>
        </w:tc>
      </w:tr>
      <w:tr w:rsidR="005C6605" w:rsidRPr="00DE4256" w14:paraId="4B3A573B" w14:textId="77777777" w:rsidTr="005C6605">
        <w:tc>
          <w:tcPr>
            <w:tcW w:w="648" w:type="pct"/>
          </w:tcPr>
          <w:p w14:paraId="1E43292B"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jc w:val="center"/>
              <w:rPr>
                <w:rFonts w:ascii="Calibri" w:eastAsia="Times New Roman" w:hAnsi="Calibri" w:cs="Times New Roman"/>
                <w:b/>
                <w:sz w:val="20"/>
                <w:szCs w:val="20"/>
              </w:rPr>
            </w:pPr>
            <w:r w:rsidRPr="00DE4256">
              <w:rPr>
                <w:rFonts w:ascii="Calibri" w:eastAsia="Times New Roman" w:hAnsi="Calibri" w:cs="Times New Roman"/>
                <w:b/>
                <w:sz w:val="20"/>
                <w:szCs w:val="20"/>
              </w:rPr>
              <w:t>Student Graduation/ Goal Completion</w:t>
            </w:r>
          </w:p>
        </w:tc>
        <w:tc>
          <w:tcPr>
            <w:tcW w:w="659" w:type="pct"/>
          </w:tcPr>
          <w:p w14:paraId="118F150A"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
                <w:sz w:val="20"/>
                <w:szCs w:val="20"/>
              </w:rPr>
            </w:pPr>
            <w:r w:rsidRPr="00DE4256">
              <w:rPr>
                <w:rFonts w:ascii="Calibri" w:eastAsia="Times New Roman" w:hAnsi="Calibri" w:cs="Times New Roman"/>
                <w:b/>
                <w:sz w:val="20"/>
                <w:szCs w:val="20"/>
              </w:rPr>
              <w:t>15% of eligible participants will transfer each year.</w:t>
            </w:r>
          </w:p>
        </w:tc>
        <w:tc>
          <w:tcPr>
            <w:tcW w:w="649" w:type="pct"/>
          </w:tcPr>
          <w:p w14:paraId="3926DFDF"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sz w:val="20"/>
                <w:szCs w:val="20"/>
              </w:rPr>
            </w:pPr>
            <w:r w:rsidRPr="00DE4256">
              <w:rPr>
                <w:rFonts w:ascii="Calibri" w:eastAsia="Times New Roman" w:hAnsi="Calibri" w:cs="Times New Roman"/>
                <w:b/>
                <w:sz w:val="20"/>
                <w:szCs w:val="20"/>
              </w:rPr>
              <w:t>4%</w:t>
            </w:r>
            <w:r w:rsidRPr="00DE4256">
              <w:rPr>
                <w:rFonts w:ascii="Calibri" w:eastAsia="Times New Roman" w:hAnsi="Calibri" w:cs="Times New Roman"/>
                <w:sz w:val="20"/>
                <w:szCs w:val="20"/>
              </w:rPr>
              <w:t xml:space="preserve"> (7/167) participants transferred to a four-year institution.</w:t>
            </w:r>
          </w:p>
        </w:tc>
        <w:tc>
          <w:tcPr>
            <w:tcW w:w="649" w:type="pct"/>
          </w:tcPr>
          <w:p w14:paraId="2367538B" w14:textId="77777777" w:rsidR="005C6605" w:rsidRPr="007D711C"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sz w:val="20"/>
                <w:szCs w:val="20"/>
              </w:rPr>
            </w:pPr>
            <w:r>
              <w:rPr>
                <w:rFonts w:ascii="Calibri" w:eastAsia="Times New Roman" w:hAnsi="Calibri" w:cs="Times New Roman"/>
                <w:b/>
                <w:sz w:val="20"/>
                <w:szCs w:val="20"/>
              </w:rPr>
              <w:t xml:space="preserve">4% </w:t>
            </w:r>
            <w:r>
              <w:rPr>
                <w:rFonts w:ascii="Calibri" w:eastAsia="Times New Roman" w:hAnsi="Calibri" w:cs="Times New Roman"/>
                <w:sz w:val="20"/>
                <w:szCs w:val="20"/>
              </w:rPr>
              <w:t>(7/160) participants transferred to a four-year institution.</w:t>
            </w:r>
          </w:p>
        </w:tc>
        <w:tc>
          <w:tcPr>
            <w:tcW w:w="648" w:type="pct"/>
          </w:tcPr>
          <w:p w14:paraId="4DFCB3B1" w14:textId="77777777" w:rsidR="005C6605" w:rsidRPr="00FC2BF7" w:rsidRDefault="00FC2BF7"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sz w:val="20"/>
                <w:szCs w:val="20"/>
              </w:rPr>
            </w:pPr>
            <w:r>
              <w:rPr>
                <w:rFonts w:ascii="Calibri" w:eastAsia="Times New Roman" w:hAnsi="Calibri" w:cs="Times New Roman"/>
                <w:b/>
                <w:sz w:val="20"/>
                <w:szCs w:val="20"/>
              </w:rPr>
              <w:t>9%</w:t>
            </w:r>
            <w:r w:rsidR="000B22FF">
              <w:rPr>
                <w:rFonts w:ascii="Calibri" w:eastAsia="Times New Roman" w:hAnsi="Calibri" w:cs="Times New Roman"/>
                <w:sz w:val="20"/>
                <w:szCs w:val="20"/>
              </w:rPr>
              <w:t xml:space="preserve"> (15/164</w:t>
            </w:r>
            <w:r>
              <w:rPr>
                <w:rFonts w:ascii="Calibri" w:eastAsia="Times New Roman" w:hAnsi="Calibri" w:cs="Times New Roman"/>
                <w:sz w:val="20"/>
                <w:szCs w:val="20"/>
              </w:rPr>
              <w:t>) participants transferred to a four-year institution.</w:t>
            </w:r>
          </w:p>
        </w:tc>
        <w:tc>
          <w:tcPr>
            <w:tcW w:w="547" w:type="pct"/>
          </w:tcPr>
          <w:p w14:paraId="72866FFB"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
                <w:color w:val="800000"/>
                <w:sz w:val="20"/>
                <w:szCs w:val="20"/>
              </w:rPr>
            </w:pPr>
            <w:proofErr w:type="spellStart"/>
            <w:r w:rsidRPr="00DE4256">
              <w:rPr>
                <w:rFonts w:ascii="Calibri" w:eastAsia="Times New Roman" w:hAnsi="Calibri" w:cs="Times New Roman"/>
                <w:sz w:val="20"/>
                <w:szCs w:val="20"/>
              </w:rPr>
              <w:t>Pai</w:t>
            </w:r>
            <w:proofErr w:type="spellEnd"/>
            <w:r w:rsidRPr="00DE4256">
              <w:rPr>
                <w:rFonts w:ascii="Calibri" w:eastAsia="Times New Roman" w:hAnsi="Calibri" w:cs="Times New Roman"/>
                <w:sz w:val="20"/>
                <w:szCs w:val="20"/>
              </w:rPr>
              <w:t xml:space="preserve"> </w:t>
            </w:r>
            <w:proofErr w:type="spellStart"/>
            <w:r w:rsidRPr="00DE4256">
              <w:rPr>
                <w:rFonts w:ascii="Calibri" w:eastAsia="Times New Roman" w:hAnsi="Calibri" w:cs="Times New Roman"/>
                <w:sz w:val="20"/>
                <w:szCs w:val="20"/>
              </w:rPr>
              <w:t>Ka</w:t>
            </w:r>
            <w:proofErr w:type="spellEnd"/>
            <w:r w:rsidRPr="00DE4256">
              <w:rPr>
                <w:rFonts w:ascii="Calibri" w:eastAsia="Times New Roman" w:hAnsi="Calibri" w:cs="Times New Roman"/>
                <w:sz w:val="20"/>
                <w:szCs w:val="20"/>
              </w:rPr>
              <w:t xml:space="preserve"> </w:t>
            </w:r>
            <w:proofErr w:type="spellStart"/>
            <w:r w:rsidRPr="00DE4256">
              <w:rPr>
                <w:rFonts w:ascii="Calibri" w:eastAsia="Times New Roman" w:hAnsi="Calibri" w:cs="Times New Roman"/>
                <w:sz w:val="20"/>
                <w:szCs w:val="20"/>
              </w:rPr>
              <w:t>Mana</w:t>
            </w:r>
            <w:proofErr w:type="spellEnd"/>
            <w:r w:rsidRPr="00DE4256">
              <w:rPr>
                <w:rFonts w:ascii="Calibri" w:eastAsia="Times New Roman" w:hAnsi="Calibri" w:cs="Times New Roman"/>
                <w:sz w:val="20"/>
                <w:szCs w:val="20"/>
              </w:rPr>
              <w:t xml:space="preserve"> utilizes the Student Access system database to keep information and records of all participants.  That information is then downloaded into Excel to manipulate data and create reports as needed.</w:t>
            </w:r>
          </w:p>
        </w:tc>
        <w:tc>
          <w:tcPr>
            <w:tcW w:w="557" w:type="pct"/>
          </w:tcPr>
          <w:p w14:paraId="2A82D27E" w14:textId="77777777" w:rsidR="005C6605" w:rsidRPr="00DE4256"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b/>
                <w:color w:val="800000"/>
                <w:sz w:val="20"/>
                <w:szCs w:val="20"/>
              </w:rPr>
            </w:pPr>
            <w:proofErr w:type="spellStart"/>
            <w:r>
              <w:rPr>
                <w:rFonts w:ascii="Calibri" w:eastAsia="Times New Roman" w:hAnsi="Calibri" w:cs="Times New Roman"/>
                <w:sz w:val="20"/>
                <w:szCs w:val="20"/>
              </w:rPr>
              <w:t>Pai</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Ka</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Mana</w:t>
            </w:r>
            <w:proofErr w:type="spellEnd"/>
            <w:r>
              <w:rPr>
                <w:rFonts w:ascii="Calibri" w:eastAsia="Times New Roman" w:hAnsi="Calibri" w:cs="Times New Roman"/>
                <w:sz w:val="20"/>
                <w:szCs w:val="20"/>
              </w:rPr>
              <w:t xml:space="preserve"> is mandated to meet the retention level of 15% as stated in the grant.  Any percentage above 15% is a bonus. We have not reached this goal of 15% for transfer.  </w:t>
            </w:r>
          </w:p>
        </w:tc>
        <w:tc>
          <w:tcPr>
            <w:tcW w:w="643" w:type="pct"/>
          </w:tcPr>
          <w:p w14:paraId="77D1EB3C" w14:textId="77777777" w:rsidR="005C6605" w:rsidRPr="00AF46CC" w:rsidRDefault="005C6605" w:rsidP="005C6605">
            <w:pPr>
              <w:tabs>
                <w:tab w:val="left" w:pos="0"/>
                <w:tab w:val="left" w:pos="54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The transfer rate of </w:t>
            </w:r>
            <w:proofErr w:type="spellStart"/>
            <w:r>
              <w:rPr>
                <w:rFonts w:ascii="Calibri" w:eastAsia="Times New Roman" w:hAnsi="Calibri" w:cs="Times New Roman"/>
                <w:sz w:val="20"/>
                <w:szCs w:val="20"/>
              </w:rPr>
              <w:t>Pai</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Ka</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Mana</w:t>
            </w:r>
            <w:proofErr w:type="spellEnd"/>
            <w:r>
              <w:rPr>
                <w:rFonts w:ascii="Calibri" w:eastAsia="Times New Roman" w:hAnsi="Calibri" w:cs="Times New Roman"/>
                <w:sz w:val="20"/>
                <w:szCs w:val="20"/>
              </w:rPr>
              <w:t xml:space="preserve"> students has been dismal as we are still exiting students who are part of the program under the old regulations.  This year, 2012-2013 we were able to recruit more students who are focused on transferring into a four-year degree program.  One of the ways we achieve this is through our recruitment process.  In our recruitment presentations we specifically point out transfer as a main priority for our program.  Another way we are hoping to increase the transfer rate is to expose our students to the many four-year options on campus, within our institution, and also across the country through workshops and degree exploration activities.</w:t>
            </w:r>
          </w:p>
        </w:tc>
      </w:tr>
    </w:tbl>
    <w:p w14:paraId="183144C8" w14:textId="77777777" w:rsidR="005C6605" w:rsidRDefault="005C6605" w:rsidP="005C6605">
      <w:pPr>
        <w:spacing w:after="0" w:line="240" w:lineRule="auto"/>
        <w:jc w:val="center"/>
        <w:rPr>
          <w:rFonts w:ascii="Calibri" w:eastAsia="Times New Roman" w:hAnsi="Calibri" w:cs="Times New Roman"/>
          <w:sz w:val="24"/>
          <w:szCs w:val="24"/>
        </w:rPr>
      </w:pPr>
    </w:p>
    <w:p w14:paraId="35287809" w14:textId="77777777" w:rsidR="005C6605" w:rsidRDefault="005C6605" w:rsidP="005C6605">
      <w:pPr>
        <w:spacing w:after="0" w:line="240" w:lineRule="auto"/>
        <w:rPr>
          <w:rFonts w:ascii="Calibri" w:eastAsia="Times New Roman" w:hAnsi="Calibri" w:cs="Times New Roman"/>
          <w:sz w:val="24"/>
          <w:szCs w:val="24"/>
        </w:rPr>
      </w:pPr>
      <w:r>
        <w:rPr>
          <w:rFonts w:ascii="Calibri" w:eastAsia="Times New Roman" w:hAnsi="Calibri" w:cs="Times New Roman"/>
          <w:sz w:val="24"/>
          <w:szCs w:val="24"/>
          <w:u w:val="single"/>
        </w:rPr>
        <w:t>AM</w:t>
      </w:r>
      <w:r w:rsidRPr="008F519D">
        <w:rPr>
          <w:rFonts w:ascii="Calibri" w:eastAsia="Times New Roman" w:hAnsi="Calibri" w:cs="Times New Roman"/>
          <w:sz w:val="24"/>
          <w:szCs w:val="24"/>
          <w:u w:val="single"/>
        </w:rPr>
        <w:t>ENDMENT</w:t>
      </w:r>
    </w:p>
    <w:p w14:paraId="6C91C0C4" w14:textId="77777777" w:rsidR="005C6605" w:rsidRDefault="005C6605" w:rsidP="005C660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In the Annual Performance Report (APR) most</w:t>
      </w:r>
      <w:r w:rsidR="00FC2BF7">
        <w:rPr>
          <w:rFonts w:ascii="Calibri" w:eastAsia="Times New Roman" w:hAnsi="Calibri" w:cs="Times New Roman"/>
          <w:sz w:val="24"/>
          <w:szCs w:val="24"/>
        </w:rPr>
        <w:t xml:space="preserve"> recently submitted for the 2012-2013</w:t>
      </w:r>
      <w:r>
        <w:rPr>
          <w:rFonts w:ascii="Calibri" w:eastAsia="Times New Roman" w:hAnsi="Calibri" w:cs="Times New Roman"/>
          <w:sz w:val="24"/>
          <w:szCs w:val="24"/>
        </w:rPr>
        <w:t xml:space="preserve"> grant cycle, </w:t>
      </w:r>
      <w:proofErr w:type="spellStart"/>
      <w:r>
        <w:rPr>
          <w:rFonts w:ascii="Calibri" w:eastAsia="Times New Roman" w:hAnsi="Calibri" w:cs="Times New Roman"/>
          <w:sz w:val="24"/>
          <w:szCs w:val="24"/>
        </w:rPr>
        <w:t>Pai</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Ka</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Mana</w:t>
      </w:r>
      <w:proofErr w:type="spellEnd"/>
      <w:r>
        <w:rPr>
          <w:rFonts w:ascii="Calibri" w:eastAsia="Times New Roman" w:hAnsi="Calibri" w:cs="Times New Roman"/>
          <w:sz w:val="24"/>
          <w:szCs w:val="24"/>
        </w:rPr>
        <w:t>, SSSP, received all of the Prior Experience (PE) points (15/15) for meeting all of the Federal goals and objectives.  T</w:t>
      </w:r>
      <w:r w:rsidR="00FC2BF7">
        <w:rPr>
          <w:rFonts w:ascii="Calibri" w:eastAsia="Times New Roman" w:hAnsi="Calibri" w:cs="Times New Roman"/>
          <w:sz w:val="24"/>
          <w:szCs w:val="24"/>
        </w:rPr>
        <w:t>he PE points earned for the 2012-13</w:t>
      </w:r>
      <w:r>
        <w:rPr>
          <w:rFonts w:ascii="Calibri" w:eastAsia="Times New Roman" w:hAnsi="Calibri" w:cs="Times New Roman"/>
          <w:sz w:val="24"/>
          <w:szCs w:val="24"/>
        </w:rPr>
        <w:t xml:space="preserve"> assessment year were awarded on the basis of serving the approved number of students and meeting or exceeding the project’s approved objectives.  The DOE calculated the PE points using student-level data as re</w:t>
      </w:r>
      <w:r w:rsidR="00FC2BF7">
        <w:rPr>
          <w:rFonts w:ascii="Calibri" w:eastAsia="Times New Roman" w:hAnsi="Calibri" w:cs="Times New Roman"/>
          <w:sz w:val="24"/>
          <w:szCs w:val="24"/>
        </w:rPr>
        <w:t xml:space="preserve">ported in the </w:t>
      </w:r>
      <w:proofErr w:type="spellStart"/>
      <w:r w:rsidR="00FC2BF7">
        <w:rPr>
          <w:rFonts w:ascii="Calibri" w:eastAsia="Times New Roman" w:hAnsi="Calibri" w:cs="Times New Roman"/>
          <w:sz w:val="24"/>
          <w:szCs w:val="24"/>
        </w:rPr>
        <w:t>Pai</w:t>
      </w:r>
      <w:proofErr w:type="spellEnd"/>
      <w:r w:rsidR="00FC2BF7">
        <w:rPr>
          <w:rFonts w:ascii="Calibri" w:eastAsia="Times New Roman" w:hAnsi="Calibri" w:cs="Times New Roman"/>
          <w:sz w:val="24"/>
          <w:szCs w:val="24"/>
        </w:rPr>
        <w:t xml:space="preserve"> </w:t>
      </w:r>
      <w:proofErr w:type="spellStart"/>
      <w:r w:rsidR="00FC2BF7">
        <w:rPr>
          <w:rFonts w:ascii="Calibri" w:eastAsia="Times New Roman" w:hAnsi="Calibri" w:cs="Times New Roman"/>
          <w:sz w:val="24"/>
          <w:szCs w:val="24"/>
        </w:rPr>
        <w:t>Ka</w:t>
      </w:r>
      <w:proofErr w:type="spellEnd"/>
      <w:r w:rsidR="00FC2BF7">
        <w:rPr>
          <w:rFonts w:ascii="Calibri" w:eastAsia="Times New Roman" w:hAnsi="Calibri" w:cs="Times New Roman"/>
          <w:sz w:val="24"/>
          <w:szCs w:val="24"/>
        </w:rPr>
        <w:t xml:space="preserve"> </w:t>
      </w:r>
      <w:proofErr w:type="spellStart"/>
      <w:r w:rsidR="00FC2BF7">
        <w:rPr>
          <w:rFonts w:ascii="Calibri" w:eastAsia="Times New Roman" w:hAnsi="Calibri" w:cs="Times New Roman"/>
          <w:sz w:val="24"/>
          <w:szCs w:val="24"/>
        </w:rPr>
        <w:t>Mana’s</w:t>
      </w:r>
      <w:proofErr w:type="spellEnd"/>
      <w:r w:rsidR="00FC2BF7">
        <w:rPr>
          <w:rFonts w:ascii="Calibri" w:eastAsia="Times New Roman" w:hAnsi="Calibri" w:cs="Times New Roman"/>
          <w:sz w:val="24"/>
          <w:szCs w:val="24"/>
        </w:rPr>
        <w:t xml:space="preserve"> 2012-13</w:t>
      </w:r>
      <w:r>
        <w:rPr>
          <w:rFonts w:ascii="Calibri" w:eastAsia="Times New Roman" w:hAnsi="Calibri" w:cs="Times New Roman"/>
          <w:sz w:val="24"/>
          <w:szCs w:val="24"/>
        </w:rPr>
        <w:t xml:space="preserve"> APR.  </w:t>
      </w:r>
      <w:r w:rsidR="00C125EB">
        <w:rPr>
          <w:rFonts w:ascii="Calibri" w:eastAsia="Times New Roman" w:hAnsi="Calibri" w:cs="Times New Roman"/>
          <w:sz w:val="24"/>
          <w:szCs w:val="24"/>
        </w:rPr>
        <w:t>It should be n</w:t>
      </w:r>
      <w:r w:rsidR="00D53A35">
        <w:rPr>
          <w:rFonts w:ascii="Calibri" w:eastAsia="Times New Roman" w:hAnsi="Calibri" w:cs="Times New Roman"/>
          <w:sz w:val="24"/>
          <w:szCs w:val="24"/>
        </w:rPr>
        <w:t xml:space="preserve">oted that </w:t>
      </w:r>
      <w:proofErr w:type="spellStart"/>
      <w:r w:rsidR="00D53A35">
        <w:rPr>
          <w:rFonts w:ascii="Calibri" w:eastAsia="Times New Roman" w:hAnsi="Calibri" w:cs="Times New Roman"/>
          <w:sz w:val="24"/>
          <w:szCs w:val="24"/>
        </w:rPr>
        <w:t>Pai</w:t>
      </w:r>
      <w:proofErr w:type="spellEnd"/>
      <w:r w:rsidR="00D53A35">
        <w:rPr>
          <w:rFonts w:ascii="Calibri" w:eastAsia="Times New Roman" w:hAnsi="Calibri" w:cs="Times New Roman"/>
          <w:sz w:val="24"/>
          <w:szCs w:val="24"/>
        </w:rPr>
        <w:t xml:space="preserve"> </w:t>
      </w:r>
      <w:proofErr w:type="spellStart"/>
      <w:r w:rsidR="00D53A35">
        <w:rPr>
          <w:rFonts w:ascii="Calibri" w:eastAsia="Times New Roman" w:hAnsi="Calibri" w:cs="Times New Roman"/>
          <w:sz w:val="24"/>
          <w:szCs w:val="24"/>
        </w:rPr>
        <w:t>Ka</w:t>
      </w:r>
      <w:proofErr w:type="spellEnd"/>
      <w:r w:rsidR="00D53A35">
        <w:rPr>
          <w:rFonts w:ascii="Calibri" w:eastAsia="Times New Roman" w:hAnsi="Calibri" w:cs="Times New Roman"/>
          <w:sz w:val="24"/>
          <w:szCs w:val="24"/>
        </w:rPr>
        <w:t xml:space="preserve"> </w:t>
      </w:r>
      <w:proofErr w:type="spellStart"/>
      <w:r w:rsidR="00D53A35">
        <w:rPr>
          <w:rFonts w:ascii="Calibri" w:eastAsia="Times New Roman" w:hAnsi="Calibri" w:cs="Times New Roman"/>
          <w:sz w:val="24"/>
          <w:szCs w:val="24"/>
        </w:rPr>
        <w:t>Mana</w:t>
      </w:r>
      <w:proofErr w:type="spellEnd"/>
      <w:r w:rsidR="00D53A35">
        <w:rPr>
          <w:rFonts w:ascii="Calibri" w:eastAsia="Times New Roman" w:hAnsi="Calibri" w:cs="Times New Roman"/>
          <w:sz w:val="24"/>
          <w:szCs w:val="24"/>
        </w:rPr>
        <w:t xml:space="preserve"> served 164</w:t>
      </w:r>
      <w:r w:rsidR="00C125EB">
        <w:rPr>
          <w:rFonts w:ascii="Calibri" w:eastAsia="Times New Roman" w:hAnsi="Calibri" w:cs="Times New Roman"/>
          <w:sz w:val="24"/>
          <w:szCs w:val="24"/>
        </w:rPr>
        <w:t xml:space="preserve"> students</w:t>
      </w:r>
      <w:r w:rsidR="00D53A35">
        <w:rPr>
          <w:rFonts w:ascii="Calibri" w:eastAsia="Times New Roman" w:hAnsi="Calibri" w:cs="Times New Roman"/>
          <w:sz w:val="24"/>
          <w:szCs w:val="24"/>
        </w:rPr>
        <w:t>.</w:t>
      </w:r>
      <w:r w:rsidR="00C125EB">
        <w:rPr>
          <w:rFonts w:ascii="Calibri" w:eastAsia="Times New Roman" w:hAnsi="Calibri" w:cs="Times New Roman"/>
          <w:sz w:val="24"/>
          <w:szCs w:val="24"/>
        </w:rPr>
        <w:t xml:space="preserve"> </w:t>
      </w:r>
      <w:r w:rsidR="006F341F">
        <w:rPr>
          <w:rFonts w:ascii="Calibri" w:eastAsia="Times New Roman" w:hAnsi="Calibri" w:cs="Times New Roman"/>
          <w:sz w:val="24"/>
          <w:szCs w:val="24"/>
        </w:rPr>
        <w:t xml:space="preserve"> </w:t>
      </w:r>
    </w:p>
    <w:p w14:paraId="2E9D14B1" w14:textId="77777777" w:rsidR="005C6605" w:rsidRDefault="005C6605" w:rsidP="005C6605">
      <w:pPr>
        <w:spacing w:after="0" w:line="240" w:lineRule="auto"/>
        <w:rPr>
          <w:rFonts w:ascii="Calibri" w:eastAsia="Times New Roman" w:hAnsi="Calibri" w:cs="Times New Roman"/>
          <w:sz w:val="24"/>
          <w:szCs w:val="24"/>
        </w:rPr>
      </w:pPr>
    </w:p>
    <w:p w14:paraId="5B2F9CF2" w14:textId="77777777" w:rsidR="005C6605" w:rsidRDefault="005C6605" w:rsidP="005C660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Funded Number criterion is based on the project having served the approved funded number of participants.  The total number of participants to</w:t>
      </w:r>
      <w:r w:rsidR="00FC2BF7">
        <w:rPr>
          <w:rFonts w:ascii="Calibri" w:eastAsia="Times New Roman" w:hAnsi="Calibri" w:cs="Times New Roman"/>
          <w:sz w:val="24"/>
          <w:szCs w:val="24"/>
        </w:rPr>
        <w:t xml:space="preserve"> be served by </w:t>
      </w:r>
      <w:proofErr w:type="spellStart"/>
      <w:r w:rsidR="00FC2BF7">
        <w:rPr>
          <w:rFonts w:ascii="Calibri" w:eastAsia="Times New Roman" w:hAnsi="Calibri" w:cs="Times New Roman"/>
          <w:sz w:val="24"/>
          <w:szCs w:val="24"/>
        </w:rPr>
        <w:t>Pai</w:t>
      </w:r>
      <w:proofErr w:type="spellEnd"/>
      <w:r w:rsidR="00FC2BF7">
        <w:rPr>
          <w:rFonts w:ascii="Calibri" w:eastAsia="Times New Roman" w:hAnsi="Calibri" w:cs="Times New Roman"/>
          <w:sz w:val="24"/>
          <w:szCs w:val="24"/>
        </w:rPr>
        <w:t xml:space="preserve"> </w:t>
      </w:r>
      <w:proofErr w:type="spellStart"/>
      <w:r w:rsidR="00FC2BF7">
        <w:rPr>
          <w:rFonts w:ascii="Calibri" w:eastAsia="Times New Roman" w:hAnsi="Calibri" w:cs="Times New Roman"/>
          <w:sz w:val="24"/>
          <w:szCs w:val="24"/>
        </w:rPr>
        <w:t>Ka</w:t>
      </w:r>
      <w:proofErr w:type="spellEnd"/>
      <w:r w:rsidR="00FC2BF7">
        <w:rPr>
          <w:rFonts w:ascii="Calibri" w:eastAsia="Times New Roman" w:hAnsi="Calibri" w:cs="Times New Roman"/>
          <w:sz w:val="24"/>
          <w:szCs w:val="24"/>
        </w:rPr>
        <w:t xml:space="preserve"> </w:t>
      </w:r>
      <w:proofErr w:type="spellStart"/>
      <w:r w:rsidR="00FC2BF7">
        <w:rPr>
          <w:rFonts w:ascii="Calibri" w:eastAsia="Times New Roman" w:hAnsi="Calibri" w:cs="Times New Roman"/>
          <w:sz w:val="24"/>
          <w:szCs w:val="24"/>
        </w:rPr>
        <w:t>Mana</w:t>
      </w:r>
      <w:proofErr w:type="spellEnd"/>
      <w:r w:rsidR="00FC2BF7">
        <w:rPr>
          <w:rFonts w:ascii="Calibri" w:eastAsia="Times New Roman" w:hAnsi="Calibri" w:cs="Times New Roman"/>
          <w:sz w:val="24"/>
          <w:szCs w:val="24"/>
        </w:rPr>
        <w:t xml:space="preserve"> is 160</w:t>
      </w:r>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Pai</w:t>
      </w:r>
      <w:proofErr w:type="spellEnd"/>
      <w:r w:rsidR="000F2075">
        <w:rPr>
          <w:rFonts w:ascii="Calibri" w:eastAsia="Times New Roman" w:hAnsi="Calibri" w:cs="Times New Roman"/>
          <w:sz w:val="24"/>
          <w:szCs w:val="24"/>
        </w:rPr>
        <w:t xml:space="preserve"> </w:t>
      </w:r>
      <w:proofErr w:type="spellStart"/>
      <w:r w:rsidR="000F2075">
        <w:rPr>
          <w:rFonts w:ascii="Calibri" w:eastAsia="Times New Roman" w:hAnsi="Calibri" w:cs="Times New Roman"/>
          <w:sz w:val="24"/>
          <w:szCs w:val="24"/>
        </w:rPr>
        <w:t>Ka</w:t>
      </w:r>
      <w:proofErr w:type="spellEnd"/>
      <w:r w:rsidR="000F2075">
        <w:rPr>
          <w:rFonts w:ascii="Calibri" w:eastAsia="Times New Roman" w:hAnsi="Calibri" w:cs="Times New Roman"/>
          <w:sz w:val="24"/>
          <w:szCs w:val="24"/>
        </w:rPr>
        <w:t xml:space="preserve"> </w:t>
      </w:r>
      <w:proofErr w:type="spellStart"/>
      <w:r w:rsidR="000F2075">
        <w:rPr>
          <w:rFonts w:ascii="Calibri" w:eastAsia="Times New Roman" w:hAnsi="Calibri" w:cs="Times New Roman"/>
          <w:sz w:val="24"/>
          <w:szCs w:val="24"/>
        </w:rPr>
        <w:t>Mana</w:t>
      </w:r>
      <w:proofErr w:type="spellEnd"/>
      <w:r w:rsidR="000F2075">
        <w:rPr>
          <w:rFonts w:ascii="Calibri" w:eastAsia="Times New Roman" w:hAnsi="Calibri" w:cs="Times New Roman"/>
          <w:sz w:val="24"/>
          <w:szCs w:val="24"/>
        </w:rPr>
        <w:t xml:space="preserve"> reported on serving 164 participants, or 102</w:t>
      </w:r>
      <w:r>
        <w:rPr>
          <w:rFonts w:ascii="Calibri" w:eastAsia="Times New Roman" w:hAnsi="Calibri" w:cs="Times New Roman"/>
          <w:sz w:val="24"/>
          <w:szCs w:val="24"/>
        </w:rPr>
        <w:t>% of the population it said it would serve.  The total number of PE points earned for exceeding this benchmark is 3/3.</w:t>
      </w:r>
    </w:p>
    <w:p w14:paraId="4CA4D72A" w14:textId="77777777" w:rsidR="005C6605" w:rsidRDefault="005C6605" w:rsidP="005C6605">
      <w:pPr>
        <w:spacing w:after="0" w:line="240" w:lineRule="auto"/>
        <w:rPr>
          <w:rFonts w:ascii="Calibri" w:eastAsia="Times New Roman" w:hAnsi="Calibri" w:cs="Times New Roman"/>
          <w:sz w:val="24"/>
          <w:szCs w:val="24"/>
        </w:rPr>
      </w:pPr>
    </w:p>
    <w:p w14:paraId="6ADF4BA2" w14:textId="77777777" w:rsidR="005C6605" w:rsidRDefault="005C6605" w:rsidP="005C660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Persistence rate for a 2-year institution is the percentage of all participants served in the reporting year who enroll at the grantee institution in the fall term of the next academic year or graduate with an associate’s degree or receive a certificate and/or transfer from a 2-year to a 4-year institution by the fall term of the next academ</w:t>
      </w:r>
      <w:r w:rsidR="006F341F">
        <w:rPr>
          <w:rFonts w:ascii="Calibri" w:eastAsia="Times New Roman" w:hAnsi="Calibri" w:cs="Times New Roman"/>
          <w:sz w:val="24"/>
          <w:szCs w:val="24"/>
        </w:rPr>
        <w:t xml:space="preserve">ic year.  </w:t>
      </w:r>
      <w:proofErr w:type="spellStart"/>
      <w:r w:rsidR="006F341F">
        <w:rPr>
          <w:rFonts w:ascii="Calibri" w:eastAsia="Times New Roman" w:hAnsi="Calibri" w:cs="Times New Roman"/>
          <w:sz w:val="24"/>
          <w:szCs w:val="24"/>
        </w:rPr>
        <w:t>Pai</w:t>
      </w:r>
      <w:proofErr w:type="spellEnd"/>
      <w:r w:rsidR="006F341F">
        <w:rPr>
          <w:rFonts w:ascii="Calibri" w:eastAsia="Times New Roman" w:hAnsi="Calibri" w:cs="Times New Roman"/>
          <w:sz w:val="24"/>
          <w:szCs w:val="24"/>
        </w:rPr>
        <w:t xml:space="preserve"> </w:t>
      </w:r>
      <w:proofErr w:type="spellStart"/>
      <w:r w:rsidR="006F341F">
        <w:rPr>
          <w:rFonts w:ascii="Calibri" w:eastAsia="Times New Roman" w:hAnsi="Calibri" w:cs="Times New Roman"/>
          <w:sz w:val="24"/>
          <w:szCs w:val="24"/>
        </w:rPr>
        <w:t>Ka</w:t>
      </w:r>
      <w:proofErr w:type="spellEnd"/>
      <w:r w:rsidR="006F341F">
        <w:rPr>
          <w:rFonts w:ascii="Calibri" w:eastAsia="Times New Roman" w:hAnsi="Calibri" w:cs="Times New Roman"/>
          <w:sz w:val="24"/>
          <w:szCs w:val="24"/>
        </w:rPr>
        <w:t xml:space="preserve"> </w:t>
      </w:r>
      <w:proofErr w:type="spellStart"/>
      <w:r w:rsidR="006F341F">
        <w:rPr>
          <w:rFonts w:ascii="Calibri" w:eastAsia="Times New Roman" w:hAnsi="Calibri" w:cs="Times New Roman"/>
          <w:sz w:val="24"/>
          <w:szCs w:val="24"/>
        </w:rPr>
        <w:t>Mana</w:t>
      </w:r>
      <w:proofErr w:type="spellEnd"/>
      <w:r w:rsidR="006F341F">
        <w:rPr>
          <w:rFonts w:ascii="Calibri" w:eastAsia="Times New Roman" w:hAnsi="Calibri" w:cs="Times New Roman"/>
          <w:sz w:val="24"/>
          <w:szCs w:val="24"/>
        </w:rPr>
        <w:t xml:space="preserve"> served 164</w:t>
      </w:r>
      <w:r w:rsidR="00E71629">
        <w:rPr>
          <w:rFonts w:ascii="Calibri" w:eastAsia="Times New Roman" w:hAnsi="Calibri" w:cs="Times New Roman"/>
          <w:sz w:val="24"/>
          <w:szCs w:val="24"/>
        </w:rPr>
        <w:t xml:space="preserve"> students, 111</w:t>
      </w:r>
      <w:r>
        <w:rPr>
          <w:rFonts w:ascii="Calibri" w:eastAsia="Times New Roman" w:hAnsi="Calibri" w:cs="Times New Roman"/>
          <w:sz w:val="24"/>
          <w:szCs w:val="24"/>
        </w:rPr>
        <w:t xml:space="preserve"> participants persisted</w:t>
      </w:r>
      <w:r w:rsidR="006F341F">
        <w:rPr>
          <w:rFonts w:ascii="Calibri" w:eastAsia="Times New Roman" w:hAnsi="Calibri" w:cs="Times New Roman"/>
          <w:sz w:val="24"/>
          <w:szCs w:val="24"/>
        </w:rPr>
        <w:t>; 15 graduated and transferred; 11 graduated but did not transfer</w:t>
      </w:r>
      <w:r>
        <w:rPr>
          <w:rFonts w:ascii="Calibri" w:eastAsia="Times New Roman" w:hAnsi="Calibri" w:cs="Times New Roman"/>
          <w:sz w:val="24"/>
          <w:szCs w:val="24"/>
        </w:rPr>
        <w:t xml:space="preserve">.  The objective was to reach 60%, however </w:t>
      </w:r>
      <w:proofErr w:type="spellStart"/>
      <w:r>
        <w:rPr>
          <w:rFonts w:ascii="Calibri" w:eastAsia="Times New Roman" w:hAnsi="Calibri" w:cs="Times New Roman"/>
          <w:sz w:val="24"/>
          <w:szCs w:val="24"/>
        </w:rPr>
        <w:t>Pai</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Ka</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Mana</w:t>
      </w:r>
      <w:proofErr w:type="spellEnd"/>
      <w:r>
        <w:rPr>
          <w:rFonts w:ascii="Calibri" w:eastAsia="Times New Roman" w:hAnsi="Calibri" w:cs="Times New Roman"/>
          <w:sz w:val="24"/>
          <w:szCs w:val="24"/>
        </w:rPr>
        <w:t xml:space="preserve"> exceeded th</w:t>
      </w:r>
      <w:r w:rsidR="00E71629">
        <w:rPr>
          <w:rFonts w:ascii="Calibri" w:eastAsia="Times New Roman" w:hAnsi="Calibri" w:cs="Times New Roman"/>
          <w:sz w:val="24"/>
          <w:szCs w:val="24"/>
        </w:rPr>
        <w:t xml:space="preserve">at with </w:t>
      </w:r>
      <w:proofErr w:type="gramStart"/>
      <w:r w:rsidR="00E71629">
        <w:rPr>
          <w:rFonts w:ascii="Calibri" w:eastAsia="Times New Roman" w:hAnsi="Calibri" w:cs="Times New Roman"/>
          <w:sz w:val="24"/>
          <w:szCs w:val="24"/>
        </w:rPr>
        <w:t>a per</w:t>
      </w:r>
      <w:r w:rsidR="006F341F">
        <w:rPr>
          <w:rFonts w:ascii="Calibri" w:eastAsia="Times New Roman" w:hAnsi="Calibri" w:cs="Times New Roman"/>
          <w:sz w:val="24"/>
          <w:szCs w:val="24"/>
        </w:rPr>
        <w:t>sistence</w:t>
      </w:r>
      <w:proofErr w:type="gramEnd"/>
      <w:r w:rsidR="006F341F">
        <w:rPr>
          <w:rFonts w:ascii="Calibri" w:eastAsia="Times New Roman" w:hAnsi="Calibri" w:cs="Times New Roman"/>
          <w:sz w:val="24"/>
          <w:szCs w:val="24"/>
        </w:rPr>
        <w:t xml:space="preserve"> rate of 84</w:t>
      </w:r>
      <w:r>
        <w:rPr>
          <w:rFonts w:ascii="Calibri" w:eastAsia="Times New Roman" w:hAnsi="Calibri" w:cs="Times New Roman"/>
          <w:sz w:val="24"/>
          <w:szCs w:val="24"/>
        </w:rPr>
        <w:t>%</w:t>
      </w:r>
      <w:r w:rsidR="006F341F">
        <w:rPr>
          <w:rFonts w:ascii="Calibri" w:eastAsia="Times New Roman" w:hAnsi="Calibri" w:cs="Times New Roman"/>
          <w:sz w:val="24"/>
          <w:szCs w:val="24"/>
        </w:rPr>
        <w:t xml:space="preserve"> which includes the participants that are still enrolled, graduated, and graduated and transferred</w:t>
      </w:r>
      <w:r>
        <w:rPr>
          <w:rFonts w:ascii="Calibri" w:eastAsia="Times New Roman" w:hAnsi="Calibri" w:cs="Times New Roman"/>
          <w:sz w:val="24"/>
          <w:szCs w:val="24"/>
        </w:rPr>
        <w:t>.</w:t>
      </w:r>
      <w:r w:rsidR="00BD7348">
        <w:rPr>
          <w:rFonts w:ascii="Calibri" w:eastAsia="Times New Roman" w:hAnsi="Calibri" w:cs="Times New Roman"/>
          <w:sz w:val="24"/>
          <w:szCs w:val="24"/>
        </w:rPr>
        <w:t xml:space="preserve">  This is how the Federal government computes persistence rate.</w:t>
      </w:r>
      <w:r>
        <w:rPr>
          <w:rFonts w:ascii="Calibri" w:eastAsia="Times New Roman" w:hAnsi="Calibri" w:cs="Times New Roman"/>
          <w:sz w:val="24"/>
          <w:szCs w:val="24"/>
        </w:rPr>
        <w:t xml:space="preserve">  The total number of PE points earned for exceeding this benchmark is 4/4.</w:t>
      </w:r>
    </w:p>
    <w:p w14:paraId="13657CD7" w14:textId="77777777" w:rsidR="005C6605" w:rsidRDefault="005C6605" w:rsidP="005C6605">
      <w:pPr>
        <w:spacing w:after="0" w:line="240" w:lineRule="auto"/>
        <w:rPr>
          <w:rFonts w:ascii="Calibri" w:eastAsia="Times New Roman" w:hAnsi="Calibri" w:cs="Times New Roman"/>
          <w:sz w:val="24"/>
          <w:szCs w:val="24"/>
        </w:rPr>
      </w:pPr>
    </w:p>
    <w:p w14:paraId="377308AA" w14:textId="77777777" w:rsidR="005C6605" w:rsidRDefault="005C6605" w:rsidP="005C660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Good Academic Standing (GAS) is defined as the percentage of participants served by the SSS project who met the performance level required to stay in good academic standing at the grantee institution.  At UHMC, GAS is determined </w:t>
      </w:r>
      <w:proofErr w:type="gramStart"/>
      <w:r>
        <w:rPr>
          <w:rFonts w:ascii="Calibri" w:eastAsia="Times New Roman" w:hAnsi="Calibri" w:cs="Times New Roman"/>
          <w:sz w:val="24"/>
          <w:szCs w:val="24"/>
        </w:rPr>
        <w:t>at the 2.0 grade point average</w:t>
      </w:r>
      <w:proofErr w:type="gramEnd"/>
      <w:r>
        <w:rPr>
          <w:rFonts w:ascii="Calibri" w:eastAsia="Times New Roman" w:hAnsi="Calibri" w:cs="Times New Roman"/>
          <w:sz w:val="24"/>
          <w:szCs w:val="24"/>
        </w:rPr>
        <w:t>.  The GAS is calculated based on the greater of the number of participants funded to serve or the number of participants served minus any new summer participants served by the project that did not earn college c</w:t>
      </w:r>
      <w:r w:rsidR="00BD7348">
        <w:rPr>
          <w:rFonts w:ascii="Calibri" w:eastAsia="Times New Roman" w:hAnsi="Calibri" w:cs="Times New Roman"/>
          <w:sz w:val="24"/>
          <w:szCs w:val="24"/>
        </w:rPr>
        <w:t xml:space="preserve">redit.  </w:t>
      </w:r>
      <w:proofErr w:type="spellStart"/>
      <w:r w:rsidR="00BD7348">
        <w:rPr>
          <w:rFonts w:ascii="Calibri" w:eastAsia="Times New Roman" w:hAnsi="Calibri" w:cs="Times New Roman"/>
          <w:sz w:val="24"/>
          <w:szCs w:val="24"/>
        </w:rPr>
        <w:t>Pai</w:t>
      </w:r>
      <w:proofErr w:type="spellEnd"/>
      <w:r w:rsidR="00BD7348">
        <w:rPr>
          <w:rFonts w:ascii="Calibri" w:eastAsia="Times New Roman" w:hAnsi="Calibri" w:cs="Times New Roman"/>
          <w:sz w:val="24"/>
          <w:szCs w:val="24"/>
        </w:rPr>
        <w:t xml:space="preserve"> </w:t>
      </w:r>
      <w:proofErr w:type="spellStart"/>
      <w:r w:rsidR="00BD7348">
        <w:rPr>
          <w:rFonts w:ascii="Calibri" w:eastAsia="Times New Roman" w:hAnsi="Calibri" w:cs="Times New Roman"/>
          <w:sz w:val="24"/>
          <w:szCs w:val="24"/>
        </w:rPr>
        <w:t>Ka</w:t>
      </w:r>
      <w:proofErr w:type="spellEnd"/>
      <w:r w:rsidR="00BD7348">
        <w:rPr>
          <w:rFonts w:ascii="Calibri" w:eastAsia="Times New Roman" w:hAnsi="Calibri" w:cs="Times New Roman"/>
          <w:sz w:val="24"/>
          <w:szCs w:val="24"/>
        </w:rPr>
        <w:t xml:space="preserve"> </w:t>
      </w:r>
      <w:proofErr w:type="spellStart"/>
      <w:r w:rsidR="00BD7348">
        <w:rPr>
          <w:rFonts w:ascii="Calibri" w:eastAsia="Times New Roman" w:hAnsi="Calibri" w:cs="Times New Roman"/>
          <w:sz w:val="24"/>
          <w:szCs w:val="24"/>
        </w:rPr>
        <w:t>Mana</w:t>
      </w:r>
      <w:proofErr w:type="spellEnd"/>
      <w:r w:rsidR="00BD7348">
        <w:rPr>
          <w:rFonts w:ascii="Calibri" w:eastAsia="Times New Roman" w:hAnsi="Calibri" w:cs="Times New Roman"/>
          <w:sz w:val="24"/>
          <w:szCs w:val="24"/>
        </w:rPr>
        <w:t xml:space="preserve"> served 164 students of which 148</w:t>
      </w:r>
      <w:r>
        <w:rPr>
          <w:rFonts w:ascii="Calibri" w:eastAsia="Times New Roman" w:hAnsi="Calibri" w:cs="Times New Roman"/>
          <w:sz w:val="24"/>
          <w:szCs w:val="24"/>
        </w:rPr>
        <w:t xml:space="preserve"> are in good academic</w:t>
      </w:r>
      <w:r w:rsidR="00BD7348">
        <w:rPr>
          <w:rFonts w:ascii="Calibri" w:eastAsia="Times New Roman" w:hAnsi="Calibri" w:cs="Times New Roman"/>
          <w:sz w:val="24"/>
          <w:szCs w:val="24"/>
        </w:rPr>
        <w:t xml:space="preserve"> standing for a percentage of 90</w:t>
      </w:r>
      <w:r>
        <w:rPr>
          <w:rFonts w:ascii="Calibri" w:eastAsia="Times New Roman" w:hAnsi="Calibri" w:cs="Times New Roman"/>
          <w:sz w:val="24"/>
          <w:szCs w:val="24"/>
        </w:rPr>
        <w:t>%.  The benchmark for t</w:t>
      </w:r>
      <w:r w:rsidR="00BD7348">
        <w:rPr>
          <w:rFonts w:ascii="Calibri" w:eastAsia="Times New Roman" w:hAnsi="Calibri" w:cs="Times New Roman"/>
          <w:sz w:val="24"/>
          <w:szCs w:val="24"/>
        </w:rPr>
        <w:t>his objective was exceeded by 40</w:t>
      </w:r>
      <w:r>
        <w:rPr>
          <w:rFonts w:ascii="Calibri" w:eastAsia="Times New Roman" w:hAnsi="Calibri" w:cs="Times New Roman"/>
          <w:sz w:val="24"/>
          <w:szCs w:val="24"/>
        </w:rPr>
        <w:t>%.  The total number of PE points earned is 4/4.</w:t>
      </w:r>
    </w:p>
    <w:p w14:paraId="53204350" w14:textId="77777777" w:rsidR="005C6605" w:rsidRDefault="005C6605" w:rsidP="005C6605">
      <w:pPr>
        <w:spacing w:after="0" w:line="240" w:lineRule="auto"/>
        <w:rPr>
          <w:rFonts w:ascii="Calibri" w:eastAsia="Times New Roman" w:hAnsi="Calibri" w:cs="Times New Roman"/>
          <w:sz w:val="24"/>
          <w:szCs w:val="24"/>
        </w:rPr>
      </w:pPr>
    </w:p>
    <w:p w14:paraId="17C340F0" w14:textId="77777777" w:rsidR="005C6605" w:rsidRDefault="005C6605" w:rsidP="005C660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Associate’s degree or Certificate attainment is defined as the percentage of new participants served in the Cohort year, </w:t>
      </w:r>
      <w:proofErr w:type="gramStart"/>
      <w:r>
        <w:rPr>
          <w:rFonts w:ascii="Calibri" w:eastAsia="Times New Roman" w:hAnsi="Calibri" w:cs="Times New Roman"/>
          <w:sz w:val="24"/>
          <w:szCs w:val="24"/>
        </w:rPr>
        <w:t>who</w:t>
      </w:r>
      <w:proofErr w:type="gramEnd"/>
      <w:r>
        <w:rPr>
          <w:rFonts w:ascii="Calibri" w:eastAsia="Times New Roman" w:hAnsi="Calibri" w:cs="Times New Roman"/>
          <w:sz w:val="24"/>
          <w:szCs w:val="24"/>
        </w:rPr>
        <w:t xml:space="preserve"> graduate with an associate’s degree or received a certificate within four reporting year</w:t>
      </w:r>
      <w:r w:rsidR="00E71629">
        <w:rPr>
          <w:rFonts w:ascii="Calibri" w:eastAsia="Times New Roman" w:hAnsi="Calibri" w:cs="Times New Roman"/>
          <w:sz w:val="24"/>
          <w:szCs w:val="24"/>
        </w:rPr>
        <w:t>s.  The cohort year for the 2012-2013 APR is the 2009-2010</w:t>
      </w:r>
      <w:r>
        <w:rPr>
          <w:rFonts w:ascii="Calibri" w:eastAsia="Times New Roman" w:hAnsi="Calibri" w:cs="Times New Roman"/>
          <w:sz w:val="24"/>
          <w:szCs w:val="24"/>
        </w:rPr>
        <w:t xml:space="preserve"> co</w:t>
      </w:r>
      <w:r w:rsidR="00182849">
        <w:rPr>
          <w:rFonts w:ascii="Calibri" w:eastAsia="Times New Roman" w:hAnsi="Calibri" w:cs="Times New Roman"/>
          <w:sz w:val="24"/>
          <w:szCs w:val="24"/>
        </w:rPr>
        <w:t xml:space="preserve">hort of students.  There were 91 participants in the </w:t>
      </w:r>
      <w:proofErr w:type="gramStart"/>
      <w:r w:rsidR="00182849">
        <w:rPr>
          <w:rFonts w:ascii="Calibri" w:eastAsia="Times New Roman" w:hAnsi="Calibri" w:cs="Times New Roman"/>
          <w:sz w:val="24"/>
          <w:szCs w:val="24"/>
        </w:rPr>
        <w:t>2009-2010 cohort</w:t>
      </w:r>
      <w:proofErr w:type="gramEnd"/>
      <w:r w:rsidR="00182849">
        <w:rPr>
          <w:rFonts w:ascii="Calibri" w:eastAsia="Times New Roman" w:hAnsi="Calibri" w:cs="Times New Roman"/>
          <w:sz w:val="24"/>
          <w:szCs w:val="24"/>
        </w:rPr>
        <w:t xml:space="preserve"> year.  Of the 91 participants, 36</w:t>
      </w:r>
      <w:r>
        <w:rPr>
          <w:rFonts w:ascii="Calibri" w:eastAsia="Times New Roman" w:hAnsi="Calibri" w:cs="Times New Roman"/>
          <w:sz w:val="24"/>
          <w:szCs w:val="24"/>
        </w:rPr>
        <w:t xml:space="preserve"> received an associate’s degree or certificate.  The approved associate’s degree/certificate objective is 12%.  </w:t>
      </w:r>
      <w:proofErr w:type="spellStart"/>
      <w:r>
        <w:rPr>
          <w:rFonts w:ascii="Calibri" w:eastAsia="Times New Roman" w:hAnsi="Calibri" w:cs="Times New Roman"/>
          <w:sz w:val="24"/>
          <w:szCs w:val="24"/>
        </w:rPr>
        <w:t>Pai</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Ka</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Mana’s</w:t>
      </w:r>
      <w:proofErr w:type="spellEnd"/>
      <w:r>
        <w:rPr>
          <w:rFonts w:ascii="Calibri" w:eastAsia="Times New Roman" w:hAnsi="Calibri" w:cs="Times New Roman"/>
          <w:sz w:val="24"/>
          <w:szCs w:val="24"/>
        </w:rPr>
        <w:t xml:space="preserve"> actual associate’s degree/certific</w:t>
      </w:r>
      <w:r w:rsidR="00182849">
        <w:rPr>
          <w:rFonts w:ascii="Calibri" w:eastAsia="Times New Roman" w:hAnsi="Calibri" w:cs="Times New Roman"/>
          <w:sz w:val="24"/>
          <w:szCs w:val="24"/>
        </w:rPr>
        <w:t>ate attainment percentage was 40</w:t>
      </w:r>
      <w:r>
        <w:rPr>
          <w:rFonts w:ascii="Calibri" w:eastAsia="Times New Roman" w:hAnsi="Calibri" w:cs="Times New Roman"/>
          <w:sz w:val="24"/>
          <w:szCs w:val="24"/>
        </w:rPr>
        <w:t>%.  The total number of PE points earned is 2/2.</w:t>
      </w:r>
    </w:p>
    <w:p w14:paraId="389EE7BE" w14:textId="77777777" w:rsidR="005C6605" w:rsidRDefault="005C6605" w:rsidP="005C6605">
      <w:pPr>
        <w:spacing w:after="0" w:line="240" w:lineRule="auto"/>
        <w:rPr>
          <w:rFonts w:ascii="Calibri" w:eastAsia="Times New Roman" w:hAnsi="Calibri" w:cs="Times New Roman"/>
          <w:sz w:val="24"/>
          <w:szCs w:val="24"/>
        </w:rPr>
      </w:pPr>
    </w:p>
    <w:p w14:paraId="432D3279" w14:textId="77777777" w:rsidR="005C6605" w:rsidRPr="00F26BAB" w:rsidRDefault="005C6605" w:rsidP="005C660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Associate’s degree or Certificate attainment and Transfer is defined as the percentage of new participants who graduate with an associate’s degree, or receive a certificate, within four reporting years and transfer from a 2-year to 4-year institution by the beginning of the next academic year after receiving the associate’s deg</w:t>
      </w:r>
      <w:r w:rsidR="00182849">
        <w:rPr>
          <w:rFonts w:ascii="Calibri" w:eastAsia="Times New Roman" w:hAnsi="Calibri" w:cs="Times New Roman"/>
          <w:sz w:val="24"/>
          <w:szCs w:val="24"/>
        </w:rPr>
        <w:t>ree or certificate.  In the 2009-2010</w:t>
      </w:r>
      <w:r>
        <w:rPr>
          <w:rFonts w:ascii="Calibri" w:eastAsia="Times New Roman" w:hAnsi="Calibri" w:cs="Times New Roman"/>
          <w:sz w:val="24"/>
          <w:szCs w:val="24"/>
        </w:rPr>
        <w:t xml:space="preserve"> cohort of participants who received an assoc</w:t>
      </w:r>
      <w:r w:rsidR="00182849">
        <w:rPr>
          <w:rFonts w:ascii="Calibri" w:eastAsia="Times New Roman" w:hAnsi="Calibri" w:cs="Times New Roman"/>
          <w:sz w:val="24"/>
          <w:szCs w:val="24"/>
        </w:rPr>
        <w:t>iate’s degree or certificate (36 participants), 7</w:t>
      </w:r>
      <w:r>
        <w:rPr>
          <w:rFonts w:ascii="Calibri" w:eastAsia="Times New Roman" w:hAnsi="Calibri" w:cs="Times New Roman"/>
          <w:sz w:val="24"/>
          <w:szCs w:val="24"/>
        </w:rPr>
        <w:t xml:space="preserve"> participants earned an associate’s degree or certificate AND transferred from a 2-year to a 4-year institution.  The approved associate’s degree/certificate and transfer objective is 12%.  </w:t>
      </w:r>
      <w:proofErr w:type="spellStart"/>
      <w:r>
        <w:rPr>
          <w:rFonts w:ascii="Calibri" w:eastAsia="Times New Roman" w:hAnsi="Calibri" w:cs="Times New Roman"/>
          <w:sz w:val="24"/>
          <w:szCs w:val="24"/>
        </w:rPr>
        <w:t>Pai</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Ka</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Mana’s</w:t>
      </w:r>
      <w:proofErr w:type="spellEnd"/>
      <w:r>
        <w:rPr>
          <w:rFonts w:ascii="Calibri" w:eastAsia="Times New Roman" w:hAnsi="Calibri" w:cs="Times New Roman"/>
          <w:sz w:val="24"/>
          <w:szCs w:val="24"/>
        </w:rPr>
        <w:t xml:space="preserve"> actual associate’s degree/cer</w:t>
      </w:r>
      <w:r w:rsidR="00182849">
        <w:rPr>
          <w:rFonts w:ascii="Calibri" w:eastAsia="Times New Roman" w:hAnsi="Calibri" w:cs="Times New Roman"/>
          <w:sz w:val="24"/>
          <w:szCs w:val="24"/>
        </w:rPr>
        <w:t>tificate and transfer rate is 19</w:t>
      </w:r>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Pai</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Ka</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Mana</w:t>
      </w:r>
      <w:proofErr w:type="spellEnd"/>
      <w:r>
        <w:rPr>
          <w:rFonts w:ascii="Calibri" w:eastAsia="Times New Roman" w:hAnsi="Calibri" w:cs="Times New Roman"/>
          <w:sz w:val="24"/>
          <w:szCs w:val="24"/>
        </w:rPr>
        <w:t xml:space="preserve"> earned 2/2 PE points for exceeding this objective.   </w:t>
      </w:r>
    </w:p>
    <w:p w14:paraId="37F62C9E" w14:textId="77777777" w:rsidR="005C6605" w:rsidRPr="00F26BAB" w:rsidRDefault="005C6605" w:rsidP="005C6605">
      <w:pPr>
        <w:spacing w:after="0" w:line="240" w:lineRule="auto"/>
        <w:jc w:val="center"/>
        <w:rPr>
          <w:rFonts w:ascii="Calibri" w:eastAsia="Times New Roman" w:hAnsi="Calibri" w:cs="Times New Roman"/>
          <w:sz w:val="24"/>
          <w:szCs w:val="24"/>
        </w:rPr>
        <w:sectPr w:rsidR="005C6605" w:rsidRPr="00F26BAB" w:rsidSect="002176CB">
          <w:pgSz w:w="12240" w:h="15840"/>
          <w:pgMar w:top="720" w:right="720" w:bottom="720" w:left="720" w:header="720" w:footer="720" w:gutter="0"/>
          <w:cols w:space="720"/>
          <w:docGrid w:linePitch="360"/>
        </w:sect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1725"/>
        <w:gridCol w:w="1506"/>
        <w:gridCol w:w="2455"/>
        <w:gridCol w:w="1464"/>
        <w:gridCol w:w="2064"/>
      </w:tblGrid>
      <w:tr w:rsidR="005C6605" w:rsidRPr="00F26BAB" w14:paraId="1EC7DB0A" w14:textId="77777777" w:rsidTr="005C6605">
        <w:trPr>
          <w:cantSplit/>
          <w:trHeight w:val="206"/>
          <w:jc w:val="center"/>
        </w:trPr>
        <w:tc>
          <w:tcPr>
            <w:tcW w:w="11016" w:type="dxa"/>
            <w:gridSpan w:val="6"/>
            <w:shd w:val="clear" w:color="auto" w:fill="F2DBDB"/>
            <w:vAlign w:val="bottom"/>
          </w:tcPr>
          <w:p w14:paraId="7A1A6902" w14:textId="77777777" w:rsidR="005C6605" w:rsidRPr="00F26BAB" w:rsidRDefault="005C6605" w:rsidP="005C6605">
            <w:pPr>
              <w:spacing w:after="0" w:line="240" w:lineRule="auto"/>
              <w:jc w:val="center"/>
              <w:rPr>
                <w:rFonts w:ascii="Calibri" w:eastAsia="Times New Roman" w:hAnsi="Calibri" w:cs="Arial"/>
                <w:b/>
                <w:bCs/>
                <w:sz w:val="20"/>
                <w:szCs w:val="20"/>
              </w:rPr>
            </w:pPr>
            <w:r w:rsidRPr="00F26BAB">
              <w:rPr>
                <w:rFonts w:ascii="Calibri" w:eastAsia="Times New Roman" w:hAnsi="Calibri" w:cs="Arial"/>
                <w:b/>
                <w:bCs/>
                <w:sz w:val="20"/>
                <w:szCs w:val="20"/>
              </w:rPr>
              <w:t>Table 2 - FORMATIVE</w:t>
            </w:r>
          </w:p>
          <w:p w14:paraId="623B7A18" w14:textId="77777777" w:rsidR="005C6605" w:rsidRPr="00F26BAB" w:rsidRDefault="005C6605" w:rsidP="005C6605">
            <w:pPr>
              <w:spacing w:after="0" w:line="240" w:lineRule="auto"/>
              <w:jc w:val="center"/>
              <w:rPr>
                <w:rFonts w:ascii="Calibri" w:eastAsia="Times New Roman" w:hAnsi="Calibri" w:cs="Arial"/>
                <w:b/>
                <w:bCs/>
                <w:sz w:val="20"/>
                <w:szCs w:val="20"/>
              </w:rPr>
            </w:pPr>
            <w:r w:rsidRPr="00F26BAB">
              <w:rPr>
                <w:rFonts w:ascii="Calibri" w:eastAsia="Times New Roman" w:hAnsi="Calibri" w:cs="Arial"/>
                <w:b/>
                <w:bCs/>
                <w:sz w:val="20"/>
                <w:szCs w:val="20"/>
              </w:rPr>
              <w:t>STUDENT SUPPORT SERVICES PROGRAM STUDENT LEARNING OUTCOMES</w:t>
            </w:r>
          </w:p>
        </w:tc>
      </w:tr>
      <w:tr w:rsidR="005C6605" w:rsidRPr="00F26BAB" w14:paraId="076B9548" w14:textId="77777777" w:rsidTr="005C6605">
        <w:trPr>
          <w:cantSplit/>
          <w:trHeight w:val="1134"/>
          <w:jc w:val="center"/>
        </w:trPr>
        <w:tc>
          <w:tcPr>
            <w:tcW w:w="1802" w:type="dxa"/>
            <w:vAlign w:val="bottom"/>
          </w:tcPr>
          <w:p w14:paraId="742ACCD2"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Student Learning Outcomes (SLO)</w:t>
            </w:r>
          </w:p>
          <w:p w14:paraId="29008B5A" w14:textId="77777777" w:rsidR="005C6605" w:rsidRPr="00F26BAB" w:rsidRDefault="005C6605" w:rsidP="005C6605">
            <w:pPr>
              <w:spacing w:after="0" w:line="240" w:lineRule="auto"/>
              <w:rPr>
                <w:rFonts w:ascii="Calibri" w:eastAsia="Times New Roman" w:hAnsi="Calibri" w:cs="Arial"/>
                <w:b/>
                <w:bCs/>
                <w:sz w:val="20"/>
                <w:szCs w:val="20"/>
              </w:rPr>
            </w:pPr>
            <w:proofErr w:type="spellStart"/>
            <w:r w:rsidRPr="00F26BAB">
              <w:rPr>
                <w:rFonts w:ascii="Calibri" w:eastAsia="Times New Roman" w:hAnsi="Calibri" w:cs="Arial"/>
                <w:b/>
                <w:bCs/>
                <w:sz w:val="20"/>
                <w:szCs w:val="20"/>
              </w:rPr>
              <w:t>And/Or</w:t>
            </w:r>
            <w:proofErr w:type="spellEnd"/>
          </w:p>
          <w:p w14:paraId="14EEC74D"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Program Goals</w:t>
            </w:r>
          </w:p>
        </w:tc>
        <w:tc>
          <w:tcPr>
            <w:tcW w:w="1725" w:type="dxa"/>
            <w:vAlign w:val="bottom"/>
          </w:tcPr>
          <w:p w14:paraId="27609304" w14:textId="77777777" w:rsidR="005C6605" w:rsidRPr="00F26BAB" w:rsidRDefault="005C6605" w:rsidP="005C6605">
            <w:pPr>
              <w:spacing w:after="0" w:line="240" w:lineRule="auto"/>
              <w:jc w:val="center"/>
              <w:rPr>
                <w:rFonts w:ascii="Calibri" w:eastAsia="Times New Roman" w:hAnsi="Calibri" w:cs="Arial"/>
                <w:b/>
                <w:bCs/>
                <w:sz w:val="20"/>
                <w:szCs w:val="20"/>
              </w:rPr>
            </w:pPr>
            <w:r w:rsidRPr="00F26BAB">
              <w:rPr>
                <w:rFonts w:ascii="Calibri" w:eastAsia="Times New Roman" w:hAnsi="Calibri" w:cs="Arial"/>
                <w:b/>
                <w:bCs/>
                <w:sz w:val="20"/>
                <w:szCs w:val="20"/>
              </w:rPr>
              <w:t>Examples of Achievement Indicators within each SLO</w:t>
            </w:r>
          </w:p>
        </w:tc>
        <w:tc>
          <w:tcPr>
            <w:tcW w:w="1506" w:type="dxa"/>
            <w:vAlign w:val="bottom"/>
          </w:tcPr>
          <w:p w14:paraId="3EF4C337"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Mapping SLO/Program Goal to Activity or Course</w:t>
            </w:r>
          </w:p>
        </w:tc>
        <w:tc>
          <w:tcPr>
            <w:tcW w:w="2455" w:type="dxa"/>
            <w:vAlign w:val="bottom"/>
          </w:tcPr>
          <w:p w14:paraId="4EF1E8C0"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Assessment Tool(s) &amp; Methods of Utilization</w:t>
            </w:r>
          </w:p>
        </w:tc>
        <w:tc>
          <w:tcPr>
            <w:tcW w:w="1464" w:type="dxa"/>
            <w:vAlign w:val="bottom"/>
          </w:tcPr>
          <w:p w14:paraId="317AEA70"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Analyzing Results As Relates to Objectives</w:t>
            </w:r>
          </w:p>
        </w:tc>
        <w:tc>
          <w:tcPr>
            <w:tcW w:w="2064" w:type="dxa"/>
            <w:vAlign w:val="bottom"/>
          </w:tcPr>
          <w:p w14:paraId="5380989D"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Plan &amp; Implementation</w:t>
            </w:r>
          </w:p>
        </w:tc>
      </w:tr>
      <w:tr w:rsidR="005C6605" w:rsidRPr="00F26BAB" w14:paraId="5546D583" w14:textId="77777777" w:rsidTr="005C6605">
        <w:trPr>
          <w:jc w:val="center"/>
        </w:trPr>
        <w:tc>
          <w:tcPr>
            <w:tcW w:w="1802" w:type="dxa"/>
            <w:shd w:val="clear" w:color="auto" w:fill="F2DBDB"/>
            <w:vAlign w:val="bottom"/>
          </w:tcPr>
          <w:p w14:paraId="454AA141"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 </w:t>
            </w:r>
          </w:p>
        </w:tc>
        <w:tc>
          <w:tcPr>
            <w:tcW w:w="1725" w:type="dxa"/>
            <w:shd w:val="clear" w:color="auto" w:fill="F2DBDB"/>
            <w:vAlign w:val="bottom"/>
          </w:tcPr>
          <w:p w14:paraId="5B1919FF"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 </w:t>
            </w:r>
          </w:p>
        </w:tc>
        <w:tc>
          <w:tcPr>
            <w:tcW w:w="1506" w:type="dxa"/>
            <w:shd w:val="clear" w:color="auto" w:fill="F2DBDB"/>
            <w:vAlign w:val="bottom"/>
          </w:tcPr>
          <w:p w14:paraId="6D072E3D"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 </w:t>
            </w:r>
          </w:p>
        </w:tc>
        <w:tc>
          <w:tcPr>
            <w:tcW w:w="2455" w:type="dxa"/>
            <w:shd w:val="clear" w:color="auto" w:fill="F2DBDB"/>
            <w:vAlign w:val="bottom"/>
          </w:tcPr>
          <w:p w14:paraId="4785DBDC"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 </w:t>
            </w:r>
          </w:p>
        </w:tc>
        <w:tc>
          <w:tcPr>
            <w:tcW w:w="1464" w:type="dxa"/>
            <w:shd w:val="clear" w:color="auto" w:fill="F2DBDB"/>
            <w:vAlign w:val="bottom"/>
          </w:tcPr>
          <w:p w14:paraId="755070F1"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 </w:t>
            </w:r>
          </w:p>
        </w:tc>
        <w:tc>
          <w:tcPr>
            <w:tcW w:w="2064" w:type="dxa"/>
            <w:shd w:val="clear" w:color="auto" w:fill="F2DBDB"/>
            <w:vAlign w:val="bottom"/>
          </w:tcPr>
          <w:p w14:paraId="2A09CE94"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 </w:t>
            </w:r>
          </w:p>
        </w:tc>
      </w:tr>
      <w:tr w:rsidR="005C6605" w:rsidRPr="00F26BAB" w14:paraId="7FAE727B" w14:textId="77777777" w:rsidTr="005C6605">
        <w:trPr>
          <w:jc w:val="center"/>
        </w:trPr>
        <w:tc>
          <w:tcPr>
            <w:tcW w:w="1802" w:type="dxa"/>
          </w:tcPr>
          <w:p w14:paraId="1979E2F3"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INTELLECTUAL GROWTH</w:t>
            </w:r>
          </w:p>
        </w:tc>
        <w:tc>
          <w:tcPr>
            <w:tcW w:w="1725" w:type="dxa"/>
          </w:tcPr>
          <w:p w14:paraId="74044E61" w14:textId="77777777" w:rsidR="005C6605" w:rsidRPr="00F26BAB" w:rsidRDefault="005C6605" w:rsidP="005C6605">
            <w:pPr>
              <w:spacing w:after="0" w:line="240" w:lineRule="auto"/>
              <w:rPr>
                <w:rFonts w:ascii="Calibri" w:eastAsia="Times New Roman" w:hAnsi="Calibri" w:cs="Arial"/>
                <w:color w:val="333333"/>
                <w:sz w:val="20"/>
                <w:szCs w:val="20"/>
              </w:rPr>
            </w:pP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Employs critical thinking in problem solving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uses complex and varied information to make decisions/opinion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obtains a degree and/or transfers to a four year institution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applies prior information to a new situation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expresses appreciation for literature, fine arts, math, or science, </w:t>
            </w:r>
            <w:proofErr w:type="spellStart"/>
            <w:r w:rsidRPr="00F26BAB">
              <w:rPr>
                <w:rFonts w:ascii="Calibri" w:eastAsia="Times New Roman" w:hAnsi="Calibri" w:cs="Arial"/>
                <w:color w:val="333333"/>
                <w:sz w:val="20"/>
                <w:szCs w:val="20"/>
              </w:rPr>
              <w:t>etc</w:t>
            </w:r>
            <w:proofErr w:type="spellEnd"/>
            <w:r w:rsidRPr="00F26BAB">
              <w:rPr>
                <w:rFonts w:ascii="Calibri" w:eastAsia="Times New Roman" w:hAnsi="Calibri" w:cs="Arial"/>
                <w:color w:val="333333"/>
                <w:sz w:val="20"/>
                <w:szCs w:val="20"/>
              </w:rPr>
              <w:t xml:space="preserve"> </w:t>
            </w:r>
          </w:p>
        </w:tc>
        <w:tc>
          <w:tcPr>
            <w:tcW w:w="1506" w:type="dxa"/>
          </w:tcPr>
          <w:p w14:paraId="643FD1BA"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Individualized Educational Plan</w:t>
            </w:r>
          </w:p>
        </w:tc>
        <w:tc>
          <w:tcPr>
            <w:tcW w:w="2455" w:type="dxa"/>
          </w:tcPr>
          <w:p w14:paraId="7F5DBB63"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b/>
                <w:bCs/>
                <w:sz w:val="20"/>
                <w:szCs w:val="20"/>
                <w:u w:val="single"/>
              </w:rPr>
              <w:t>Tools</w:t>
            </w:r>
            <w:r w:rsidRPr="00F26BAB">
              <w:rPr>
                <w:rFonts w:ascii="Calibri" w:eastAsia="Times New Roman" w:hAnsi="Calibri" w:cs="Arial"/>
                <w:b/>
                <w:bCs/>
                <w:sz w:val="20"/>
                <w:szCs w:val="20"/>
              </w:rPr>
              <w:t xml:space="preserve"> –</w:t>
            </w:r>
            <w:r w:rsidRPr="00F26BAB">
              <w:rPr>
                <w:rFonts w:ascii="Calibri" w:eastAsia="Times New Roman" w:hAnsi="Calibri" w:cs="Arial"/>
                <w:sz w:val="20"/>
                <w:szCs w:val="20"/>
              </w:rPr>
              <w:t xml:space="preserve"> Transcripts, progress r</w:t>
            </w:r>
            <w:r>
              <w:rPr>
                <w:rFonts w:ascii="Calibri" w:eastAsia="Times New Roman" w:hAnsi="Calibri" w:cs="Arial"/>
                <w:sz w:val="20"/>
                <w:szCs w:val="20"/>
              </w:rPr>
              <w:t>eports, AFAP, Intake form, self-</w:t>
            </w:r>
            <w:r w:rsidRPr="00F26BAB">
              <w:rPr>
                <w:rFonts w:ascii="Calibri" w:eastAsia="Times New Roman" w:hAnsi="Calibri" w:cs="Arial"/>
                <w:sz w:val="20"/>
                <w:szCs w:val="20"/>
              </w:rPr>
              <w:t xml:space="preserve">analysis, DVC Learning Styles Inventory, COMPASS  </w:t>
            </w:r>
          </w:p>
          <w:p w14:paraId="49EAB79B" w14:textId="77777777" w:rsidR="005C6605" w:rsidRPr="00F26BAB" w:rsidRDefault="005C6605" w:rsidP="005C6605">
            <w:pPr>
              <w:spacing w:after="0" w:line="240" w:lineRule="auto"/>
              <w:rPr>
                <w:rFonts w:ascii="Calibri" w:eastAsia="Times New Roman" w:hAnsi="Calibri" w:cs="Arial"/>
                <w:sz w:val="20"/>
                <w:szCs w:val="20"/>
              </w:rPr>
            </w:pPr>
          </w:p>
          <w:p w14:paraId="4C928BDA" w14:textId="77777777" w:rsidR="005C6605" w:rsidRPr="00F26BAB" w:rsidRDefault="005C6605" w:rsidP="005C6605">
            <w:pPr>
              <w:spacing w:after="0" w:line="240" w:lineRule="auto"/>
              <w:rPr>
                <w:rFonts w:ascii="Calibri" w:eastAsia="Times New Roman" w:hAnsi="Calibri" w:cs="Arial"/>
                <w:b/>
                <w:bCs/>
                <w:sz w:val="20"/>
                <w:szCs w:val="20"/>
                <w:u w:val="single"/>
              </w:rPr>
            </w:pPr>
            <w:r w:rsidRPr="00F26BAB">
              <w:rPr>
                <w:rFonts w:ascii="Calibri" w:eastAsia="Times New Roman" w:hAnsi="Calibri" w:cs="Arial"/>
                <w:b/>
                <w:sz w:val="20"/>
                <w:szCs w:val="20"/>
                <w:u w:val="single"/>
              </w:rPr>
              <w:t>Methods</w:t>
            </w:r>
            <w:r w:rsidRPr="00F26BAB">
              <w:rPr>
                <w:rFonts w:ascii="Calibri" w:eastAsia="Times New Roman" w:hAnsi="Calibri" w:cs="Arial"/>
                <w:b/>
                <w:sz w:val="20"/>
                <w:szCs w:val="20"/>
              </w:rPr>
              <w:t xml:space="preserve"> – </w:t>
            </w:r>
            <w:r w:rsidRPr="00F26BAB">
              <w:rPr>
                <w:rFonts w:ascii="Calibri" w:eastAsia="Times New Roman" w:hAnsi="Calibri" w:cs="Arial"/>
                <w:sz w:val="20"/>
                <w:szCs w:val="20"/>
              </w:rPr>
              <w:t>Evaluate each student’s IEP, twice every semester at the first individual contact and at the second individual contact.</w:t>
            </w:r>
          </w:p>
        </w:tc>
        <w:tc>
          <w:tcPr>
            <w:tcW w:w="1464" w:type="dxa"/>
          </w:tcPr>
          <w:p w14:paraId="2D0BFC2B"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 xml:space="preserve">Method –Make sure that every SSSP participant (100%) has an IEP by checking </w:t>
            </w:r>
            <w:proofErr w:type="gramStart"/>
            <w:r w:rsidRPr="00F26BAB">
              <w:rPr>
                <w:rFonts w:ascii="Calibri" w:eastAsia="Times New Roman" w:hAnsi="Calibri" w:cs="Arial"/>
                <w:sz w:val="20"/>
                <w:szCs w:val="20"/>
              </w:rPr>
              <w:t>their</w:t>
            </w:r>
            <w:proofErr w:type="gramEnd"/>
            <w:r w:rsidRPr="00F26BAB">
              <w:rPr>
                <w:rFonts w:ascii="Calibri" w:eastAsia="Times New Roman" w:hAnsi="Calibri" w:cs="Arial"/>
                <w:sz w:val="20"/>
                <w:szCs w:val="20"/>
              </w:rPr>
              <w:t xml:space="preserve"> student files.</w:t>
            </w:r>
          </w:p>
          <w:p w14:paraId="3FD5CC85" w14:textId="77777777" w:rsidR="005C6605" w:rsidRPr="00F26BAB" w:rsidRDefault="005C6605" w:rsidP="005C6605">
            <w:pPr>
              <w:spacing w:after="0" w:line="240" w:lineRule="auto"/>
              <w:rPr>
                <w:rFonts w:ascii="Calibri" w:eastAsia="Times New Roman" w:hAnsi="Calibri" w:cs="Arial"/>
                <w:sz w:val="20"/>
                <w:szCs w:val="20"/>
              </w:rPr>
            </w:pPr>
          </w:p>
        </w:tc>
        <w:tc>
          <w:tcPr>
            <w:tcW w:w="2064" w:type="dxa"/>
          </w:tcPr>
          <w:p w14:paraId="0813EE6D"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Evaluate each IEP to determine whether students are staying on track to reach their academic goals.  This is done at least two times each semester.</w:t>
            </w:r>
          </w:p>
        </w:tc>
      </w:tr>
      <w:tr w:rsidR="005C6605" w:rsidRPr="00F26BAB" w14:paraId="49577D1E" w14:textId="77777777" w:rsidTr="005C6605">
        <w:trPr>
          <w:jc w:val="center"/>
        </w:trPr>
        <w:tc>
          <w:tcPr>
            <w:tcW w:w="1802" w:type="dxa"/>
          </w:tcPr>
          <w:p w14:paraId="626AE34D"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 </w:t>
            </w:r>
          </w:p>
        </w:tc>
        <w:tc>
          <w:tcPr>
            <w:tcW w:w="1725" w:type="dxa"/>
            <w:vAlign w:val="center"/>
          </w:tcPr>
          <w:p w14:paraId="399EDC50" w14:textId="77777777" w:rsidR="005C6605" w:rsidRPr="00F26BAB" w:rsidRDefault="005C6605" w:rsidP="005C6605">
            <w:pPr>
              <w:spacing w:after="0" w:line="240" w:lineRule="auto"/>
              <w:rPr>
                <w:rFonts w:ascii="Calibri" w:eastAsia="Times New Roman" w:hAnsi="Calibri" w:cs="Arial"/>
                <w:color w:val="333333"/>
                <w:sz w:val="20"/>
                <w:szCs w:val="20"/>
              </w:rPr>
            </w:pPr>
          </w:p>
        </w:tc>
        <w:tc>
          <w:tcPr>
            <w:tcW w:w="1506" w:type="dxa"/>
          </w:tcPr>
          <w:p w14:paraId="1E76ACA6"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Academic Advising</w:t>
            </w:r>
          </w:p>
        </w:tc>
        <w:tc>
          <w:tcPr>
            <w:tcW w:w="2455" w:type="dxa"/>
          </w:tcPr>
          <w:p w14:paraId="49CA3000"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b/>
                <w:bCs/>
                <w:sz w:val="20"/>
                <w:szCs w:val="20"/>
                <w:u w:val="single"/>
              </w:rPr>
              <w:t>Tools</w:t>
            </w:r>
            <w:r w:rsidRPr="00F26BAB">
              <w:rPr>
                <w:rFonts w:ascii="Calibri" w:eastAsia="Times New Roman" w:hAnsi="Calibri" w:cs="Arial"/>
                <w:sz w:val="20"/>
                <w:szCs w:val="20"/>
              </w:rPr>
              <w:t xml:space="preserve"> </w:t>
            </w:r>
            <w:proofErr w:type="gramStart"/>
            <w:r w:rsidRPr="00F26BAB">
              <w:rPr>
                <w:rFonts w:ascii="Calibri" w:eastAsia="Times New Roman" w:hAnsi="Calibri" w:cs="Arial"/>
                <w:sz w:val="20"/>
                <w:szCs w:val="20"/>
              </w:rPr>
              <w:t>-  Transcripts</w:t>
            </w:r>
            <w:proofErr w:type="gramEnd"/>
            <w:r w:rsidRPr="00F26BAB">
              <w:rPr>
                <w:rFonts w:ascii="Calibri" w:eastAsia="Times New Roman" w:hAnsi="Calibri" w:cs="Arial"/>
                <w:sz w:val="20"/>
                <w:szCs w:val="20"/>
              </w:rPr>
              <w:t>, progress r</w:t>
            </w:r>
            <w:r>
              <w:rPr>
                <w:rFonts w:ascii="Calibri" w:eastAsia="Times New Roman" w:hAnsi="Calibri" w:cs="Arial"/>
                <w:sz w:val="20"/>
                <w:szCs w:val="20"/>
              </w:rPr>
              <w:t>eports, AFAP, Intake form, self-</w:t>
            </w:r>
            <w:r w:rsidRPr="00F26BAB">
              <w:rPr>
                <w:rFonts w:ascii="Calibri" w:eastAsia="Times New Roman" w:hAnsi="Calibri" w:cs="Arial"/>
                <w:sz w:val="20"/>
                <w:szCs w:val="20"/>
              </w:rPr>
              <w:t>analysis, DVC Learning Styles Inventory, COMPASS, IEP</w:t>
            </w:r>
          </w:p>
          <w:p w14:paraId="6CA045B7" w14:textId="77777777" w:rsidR="005C6605" w:rsidRPr="00F26BAB" w:rsidRDefault="005C6605" w:rsidP="005C6605">
            <w:pPr>
              <w:spacing w:after="0" w:line="240" w:lineRule="auto"/>
              <w:rPr>
                <w:rFonts w:ascii="Calibri" w:eastAsia="Times New Roman" w:hAnsi="Calibri" w:cs="Arial"/>
                <w:sz w:val="20"/>
                <w:szCs w:val="20"/>
              </w:rPr>
            </w:pPr>
          </w:p>
          <w:p w14:paraId="5B9F75E4" w14:textId="77777777" w:rsidR="005C6605" w:rsidRPr="00F26BAB" w:rsidRDefault="005C6605" w:rsidP="005C6605">
            <w:pPr>
              <w:spacing w:after="0" w:line="240" w:lineRule="auto"/>
              <w:rPr>
                <w:rFonts w:ascii="Calibri" w:eastAsia="Times New Roman" w:hAnsi="Calibri" w:cs="Arial"/>
                <w:b/>
                <w:bCs/>
                <w:sz w:val="20"/>
                <w:szCs w:val="20"/>
                <w:u w:val="single"/>
              </w:rPr>
            </w:pPr>
            <w:r w:rsidRPr="00F26BAB">
              <w:rPr>
                <w:rFonts w:ascii="Calibri" w:eastAsia="Times New Roman" w:hAnsi="Calibri" w:cs="Arial"/>
                <w:b/>
                <w:sz w:val="20"/>
                <w:szCs w:val="20"/>
                <w:u w:val="single"/>
              </w:rPr>
              <w:t>Methods</w:t>
            </w:r>
            <w:r w:rsidRPr="00F26BAB">
              <w:rPr>
                <w:rFonts w:ascii="Calibri" w:eastAsia="Times New Roman" w:hAnsi="Calibri" w:cs="Arial"/>
                <w:b/>
                <w:sz w:val="20"/>
                <w:szCs w:val="20"/>
              </w:rPr>
              <w:t xml:space="preserve"> – </w:t>
            </w:r>
            <w:r w:rsidRPr="00F26BAB">
              <w:rPr>
                <w:rFonts w:ascii="Calibri" w:eastAsia="Times New Roman" w:hAnsi="Calibri" w:cs="Arial"/>
                <w:sz w:val="20"/>
                <w:szCs w:val="20"/>
              </w:rPr>
              <w:t>All of the above tools are utilized to advise students of the proper course to efficiently achieve their educational goals.  Academic Advising occurs for every student twice per semester and also on an as needed basis.</w:t>
            </w:r>
          </w:p>
        </w:tc>
        <w:tc>
          <w:tcPr>
            <w:tcW w:w="1464" w:type="dxa"/>
          </w:tcPr>
          <w:p w14:paraId="0F7A81C6"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Method - Analyze all data to determine student is making satisfactory progress toward academic goals.</w:t>
            </w:r>
          </w:p>
          <w:p w14:paraId="69D14984" w14:textId="77777777" w:rsidR="005C6605" w:rsidRPr="00F26BAB" w:rsidRDefault="005C6605" w:rsidP="005C6605">
            <w:pPr>
              <w:spacing w:after="0" w:line="240" w:lineRule="auto"/>
              <w:rPr>
                <w:rFonts w:ascii="Calibri" w:eastAsia="Times New Roman" w:hAnsi="Calibri" w:cs="Arial"/>
                <w:sz w:val="20"/>
                <w:szCs w:val="20"/>
              </w:rPr>
            </w:pPr>
          </w:p>
          <w:p w14:paraId="1CFE3CD3" w14:textId="77777777" w:rsidR="005C6605" w:rsidRPr="00F26BAB" w:rsidRDefault="005C6605" w:rsidP="005C6605">
            <w:pPr>
              <w:spacing w:after="0" w:line="240" w:lineRule="auto"/>
              <w:rPr>
                <w:rFonts w:ascii="Calibri" w:eastAsia="Times New Roman" w:hAnsi="Calibri" w:cs="Arial"/>
                <w:sz w:val="20"/>
                <w:szCs w:val="20"/>
              </w:rPr>
            </w:pPr>
          </w:p>
        </w:tc>
        <w:tc>
          <w:tcPr>
            <w:tcW w:w="2064" w:type="dxa"/>
          </w:tcPr>
          <w:p w14:paraId="60702565"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Evaluation used for participant identification of learning challenges, special tutoring needs, major selection, and appropriate course selection.</w:t>
            </w:r>
          </w:p>
        </w:tc>
      </w:tr>
      <w:tr w:rsidR="005C6605" w:rsidRPr="00F26BAB" w14:paraId="08EFA0E6" w14:textId="77777777" w:rsidTr="005C6605">
        <w:trPr>
          <w:jc w:val="center"/>
        </w:trPr>
        <w:tc>
          <w:tcPr>
            <w:tcW w:w="1802" w:type="dxa"/>
          </w:tcPr>
          <w:p w14:paraId="3C67B12E"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 </w:t>
            </w:r>
          </w:p>
        </w:tc>
        <w:tc>
          <w:tcPr>
            <w:tcW w:w="1725" w:type="dxa"/>
            <w:vAlign w:val="center"/>
          </w:tcPr>
          <w:p w14:paraId="7104FDE9" w14:textId="77777777" w:rsidR="005C6605" w:rsidRPr="00F26BAB" w:rsidRDefault="005C6605" w:rsidP="005C6605">
            <w:pPr>
              <w:spacing w:after="0" w:line="240" w:lineRule="auto"/>
              <w:rPr>
                <w:rFonts w:ascii="Calibri" w:eastAsia="Times New Roman" w:hAnsi="Calibri" w:cs="Arial"/>
                <w:color w:val="333333"/>
                <w:sz w:val="20"/>
                <w:szCs w:val="20"/>
              </w:rPr>
            </w:pPr>
          </w:p>
        </w:tc>
        <w:tc>
          <w:tcPr>
            <w:tcW w:w="1506" w:type="dxa"/>
          </w:tcPr>
          <w:p w14:paraId="678DC96E"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Tutoring</w:t>
            </w:r>
          </w:p>
        </w:tc>
        <w:tc>
          <w:tcPr>
            <w:tcW w:w="2455" w:type="dxa"/>
          </w:tcPr>
          <w:p w14:paraId="45756F7B"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b/>
                <w:bCs/>
                <w:sz w:val="20"/>
                <w:szCs w:val="20"/>
                <w:u w:val="single"/>
              </w:rPr>
              <w:t>Tools</w:t>
            </w:r>
            <w:r w:rsidRPr="00F26BAB">
              <w:rPr>
                <w:rFonts w:ascii="Calibri" w:eastAsia="Times New Roman" w:hAnsi="Calibri" w:cs="Arial"/>
                <w:sz w:val="20"/>
                <w:szCs w:val="20"/>
              </w:rPr>
              <w:t xml:space="preserve"> – Tutor Request Form, Tutor Confirmation Form, Tutor Contact Record, Tutor Evaluation Form, SMARTHINKING.COM, TLC Tutor Services</w:t>
            </w:r>
          </w:p>
          <w:p w14:paraId="45429873" w14:textId="77777777" w:rsidR="005C6605" w:rsidRPr="00F26BAB" w:rsidRDefault="005C6605" w:rsidP="005C6605">
            <w:pPr>
              <w:spacing w:after="0" w:line="240" w:lineRule="auto"/>
              <w:rPr>
                <w:rFonts w:ascii="Calibri" w:eastAsia="Times New Roman" w:hAnsi="Calibri" w:cs="Arial"/>
                <w:sz w:val="20"/>
                <w:szCs w:val="20"/>
              </w:rPr>
            </w:pPr>
          </w:p>
          <w:p w14:paraId="26DF5AA8" w14:textId="77777777" w:rsidR="005C6605" w:rsidRPr="00F26BAB" w:rsidRDefault="005C6605" w:rsidP="005C6605">
            <w:pPr>
              <w:spacing w:after="0" w:line="240" w:lineRule="auto"/>
              <w:rPr>
                <w:rFonts w:ascii="Calibri" w:eastAsia="Times New Roman" w:hAnsi="Calibri" w:cs="Arial"/>
                <w:b/>
                <w:bCs/>
                <w:sz w:val="20"/>
                <w:szCs w:val="20"/>
                <w:u w:val="single"/>
              </w:rPr>
            </w:pPr>
            <w:r w:rsidRPr="00F26BAB">
              <w:rPr>
                <w:rFonts w:ascii="Calibri" w:eastAsia="Times New Roman" w:hAnsi="Calibri" w:cs="Arial"/>
                <w:b/>
                <w:sz w:val="20"/>
                <w:szCs w:val="20"/>
                <w:u w:val="single"/>
              </w:rPr>
              <w:t>Methods</w:t>
            </w:r>
            <w:r w:rsidRPr="00F26BAB">
              <w:rPr>
                <w:rFonts w:ascii="Calibri" w:eastAsia="Times New Roman" w:hAnsi="Calibri" w:cs="Arial"/>
                <w:b/>
                <w:sz w:val="20"/>
                <w:szCs w:val="20"/>
              </w:rPr>
              <w:t xml:space="preserve"> –</w:t>
            </w:r>
            <w:r w:rsidRPr="00F26BAB">
              <w:rPr>
                <w:rFonts w:ascii="Calibri" w:eastAsia="Times New Roman" w:hAnsi="Calibri" w:cs="Arial"/>
                <w:sz w:val="20"/>
                <w:szCs w:val="20"/>
              </w:rPr>
              <w:t xml:space="preserve"> SSSP Staff offers Tutoring services every week for 2 hours.  If more specialized tutoring is needed, a Tutor Request From is filled out by student and processed by staff.  Every 2 weeks, Tutor will submit the Tutor Contact Record.  Upon completion of services, </w:t>
            </w:r>
            <w:proofErr w:type="gramStart"/>
            <w:r w:rsidRPr="00F26BAB">
              <w:rPr>
                <w:rFonts w:ascii="Calibri" w:eastAsia="Times New Roman" w:hAnsi="Calibri" w:cs="Arial"/>
                <w:sz w:val="20"/>
                <w:szCs w:val="20"/>
              </w:rPr>
              <w:t>an evaluation form is filled out by both Tutor and student</w:t>
            </w:r>
            <w:proofErr w:type="gramEnd"/>
            <w:r w:rsidRPr="00F26BAB">
              <w:rPr>
                <w:rFonts w:ascii="Calibri" w:eastAsia="Times New Roman" w:hAnsi="Calibri" w:cs="Arial"/>
                <w:sz w:val="20"/>
                <w:szCs w:val="20"/>
              </w:rPr>
              <w:t xml:space="preserve">.  </w:t>
            </w:r>
          </w:p>
        </w:tc>
        <w:tc>
          <w:tcPr>
            <w:tcW w:w="1464" w:type="dxa"/>
          </w:tcPr>
          <w:p w14:paraId="61A5A191"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 xml:space="preserve">Method – </w:t>
            </w:r>
            <w:proofErr w:type="gramStart"/>
            <w:r w:rsidRPr="00F26BAB">
              <w:rPr>
                <w:rFonts w:ascii="Calibri" w:eastAsia="Times New Roman" w:hAnsi="Calibri" w:cs="Arial"/>
                <w:sz w:val="20"/>
                <w:szCs w:val="20"/>
              </w:rPr>
              <w:t>Data is analyzed by evaluating the Tutor Contact Record and evaluations to determine if tutor services are sufficient and improving student performance</w:t>
            </w:r>
            <w:proofErr w:type="gramEnd"/>
            <w:r w:rsidRPr="00F26BAB">
              <w:rPr>
                <w:rFonts w:ascii="Calibri" w:eastAsia="Times New Roman" w:hAnsi="Calibri" w:cs="Arial"/>
                <w:sz w:val="20"/>
                <w:szCs w:val="20"/>
              </w:rPr>
              <w:t>. Also by successful completion of subject area.</w:t>
            </w:r>
          </w:p>
          <w:p w14:paraId="2A341CE8" w14:textId="77777777" w:rsidR="005C6605" w:rsidRPr="00F26BAB" w:rsidRDefault="005C6605" w:rsidP="005C6605">
            <w:pPr>
              <w:spacing w:after="0" w:line="240" w:lineRule="auto"/>
              <w:rPr>
                <w:rFonts w:ascii="Calibri" w:eastAsia="Times New Roman" w:hAnsi="Calibri" w:cs="Arial"/>
                <w:sz w:val="20"/>
                <w:szCs w:val="20"/>
              </w:rPr>
            </w:pPr>
          </w:p>
        </w:tc>
        <w:tc>
          <w:tcPr>
            <w:tcW w:w="2064" w:type="dxa"/>
          </w:tcPr>
          <w:p w14:paraId="2C45B2F8"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 xml:space="preserve">Evaluation is used to determine if another tutor is needed, if tutor is sufficient, and/or if tutor and/or student are satisfied with services. </w:t>
            </w:r>
          </w:p>
        </w:tc>
      </w:tr>
      <w:tr w:rsidR="005C6605" w:rsidRPr="00F26BAB" w14:paraId="54BD8416" w14:textId="77777777" w:rsidTr="005C6605">
        <w:trPr>
          <w:jc w:val="center"/>
        </w:trPr>
        <w:tc>
          <w:tcPr>
            <w:tcW w:w="1802" w:type="dxa"/>
          </w:tcPr>
          <w:p w14:paraId="6BFC51FF"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 </w:t>
            </w:r>
          </w:p>
        </w:tc>
        <w:tc>
          <w:tcPr>
            <w:tcW w:w="1725" w:type="dxa"/>
            <w:vAlign w:val="center"/>
          </w:tcPr>
          <w:p w14:paraId="49E2978D" w14:textId="77777777" w:rsidR="005C6605" w:rsidRPr="00F26BAB" w:rsidRDefault="005C6605" w:rsidP="005C6605">
            <w:pPr>
              <w:spacing w:after="0" w:line="240" w:lineRule="auto"/>
              <w:rPr>
                <w:rFonts w:ascii="Calibri" w:eastAsia="Times New Roman" w:hAnsi="Calibri" w:cs="Arial"/>
                <w:color w:val="333333"/>
                <w:sz w:val="20"/>
                <w:szCs w:val="20"/>
              </w:rPr>
            </w:pPr>
          </w:p>
        </w:tc>
        <w:tc>
          <w:tcPr>
            <w:tcW w:w="1506" w:type="dxa"/>
          </w:tcPr>
          <w:p w14:paraId="14DCD611"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Study Skills Workshop</w:t>
            </w:r>
          </w:p>
        </w:tc>
        <w:tc>
          <w:tcPr>
            <w:tcW w:w="2455" w:type="dxa"/>
          </w:tcPr>
          <w:p w14:paraId="770CF57B" w14:textId="77777777" w:rsidR="005C6605" w:rsidRPr="00F26BAB" w:rsidRDefault="005C6605" w:rsidP="005C6605">
            <w:pPr>
              <w:spacing w:after="0" w:line="240" w:lineRule="auto"/>
              <w:rPr>
                <w:rFonts w:ascii="Calibri" w:eastAsia="Times New Roman" w:hAnsi="Calibri" w:cs="Times New Roman"/>
                <w:sz w:val="20"/>
                <w:szCs w:val="20"/>
              </w:rPr>
            </w:pPr>
            <w:r w:rsidRPr="00F26BAB">
              <w:rPr>
                <w:rFonts w:ascii="Calibri" w:eastAsia="Times New Roman" w:hAnsi="Calibri" w:cs="Times New Roman"/>
                <w:b/>
                <w:bCs/>
                <w:sz w:val="20"/>
                <w:szCs w:val="20"/>
                <w:u w:val="single"/>
              </w:rPr>
              <w:t>Tools</w:t>
            </w:r>
            <w:r w:rsidRPr="00F26BAB">
              <w:rPr>
                <w:rFonts w:ascii="Calibri" w:eastAsia="Times New Roman" w:hAnsi="Calibri" w:cs="Times New Roman"/>
                <w:b/>
                <w:bCs/>
                <w:sz w:val="20"/>
                <w:szCs w:val="20"/>
              </w:rPr>
              <w:t xml:space="preserve"> – </w:t>
            </w:r>
            <w:r w:rsidRPr="00F26BAB">
              <w:rPr>
                <w:rFonts w:ascii="Calibri" w:eastAsia="Times New Roman" w:hAnsi="Calibri" w:cs="Times New Roman"/>
                <w:bCs/>
                <w:sz w:val="20"/>
                <w:szCs w:val="20"/>
              </w:rPr>
              <w:t>Textbook, videos, supplemental materials, and resource personnel</w:t>
            </w:r>
          </w:p>
          <w:p w14:paraId="47326F70" w14:textId="77777777" w:rsidR="005C6605" w:rsidRPr="00F26BAB" w:rsidRDefault="005C6605" w:rsidP="005C6605">
            <w:pPr>
              <w:spacing w:after="0" w:line="240" w:lineRule="auto"/>
              <w:rPr>
                <w:rFonts w:ascii="Calibri" w:eastAsia="Times New Roman" w:hAnsi="Calibri" w:cs="Times New Roman"/>
                <w:sz w:val="20"/>
                <w:szCs w:val="20"/>
              </w:rPr>
            </w:pPr>
          </w:p>
          <w:p w14:paraId="74E9E9FC" w14:textId="77777777" w:rsidR="005C6605" w:rsidRPr="00F26BAB" w:rsidRDefault="005C6605" w:rsidP="005C6605">
            <w:pPr>
              <w:spacing w:after="0" w:line="240" w:lineRule="auto"/>
              <w:rPr>
                <w:rFonts w:ascii="Calibri" w:eastAsia="Times New Roman" w:hAnsi="Calibri" w:cs="Times New Roman"/>
                <w:b/>
                <w:bCs/>
                <w:sz w:val="20"/>
                <w:szCs w:val="20"/>
                <w:u w:val="single"/>
              </w:rPr>
            </w:pPr>
            <w:r w:rsidRPr="00F26BAB">
              <w:rPr>
                <w:rFonts w:ascii="Calibri" w:eastAsia="Times New Roman" w:hAnsi="Calibri" w:cs="Arial"/>
                <w:b/>
                <w:sz w:val="20"/>
                <w:szCs w:val="20"/>
                <w:u w:val="single"/>
              </w:rPr>
              <w:t>Methods</w:t>
            </w:r>
            <w:r w:rsidRPr="00F26BAB">
              <w:rPr>
                <w:rFonts w:ascii="Calibri" w:eastAsia="Times New Roman" w:hAnsi="Calibri" w:cs="Arial"/>
                <w:b/>
                <w:sz w:val="20"/>
                <w:szCs w:val="20"/>
              </w:rPr>
              <w:t xml:space="preserve"> - </w:t>
            </w:r>
            <w:r w:rsidRPr="00F26BAB">
              <w:rPr>
                <w:rFonts w:ascii="Calibri" w:eastAsia="Times New Roman" w:hAnsi="Calibri" w:cs="Arial"/>
                <w:sz w:val="20"/>
                <w:szCs w:val="20"/>
              </w:rPr>
              <w:t>Offered every semester as an option for students to request and attend.  Workshop can include time management, goal setting, effective note- and test-taking, stress management, memory improvement, and campus resource identification.</w:t>
            </w:r>
          </w:p>
        </w:tc>
        <w:tc>
          <w:tcPr>
            <w:tcW w:w="1464" w:type="dxa"/>
          </w:tcPr>
          <w:p w14:paraId="4CC261A1"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Method – Effectiveness of the workshop is analyzed by the evaluations filled out by participants at the end of the workshop.</w:t>
            </w:r>
          </w:p>
          <w:p w14:paraId="58284BB5" w14:textId="77777777" w:rsidR="005C6605" w:rsidRPr="00F26BAB" w:rsidRDefault="005C6605" w:rsidP="005C6605">
            <w:pPr>
              <w:spacing w:after="0" w:line="240" w:lineRule="auto"/>
              <w:rPr>
                <w:rFonts w:ascii="Calibri" w:eastAsia="Times New Roman" w:hAnsi="Calibri" w:cs="Arial"/>
                <w:sz w:val="20"/>
                <w:szCs w:val="20"/>
              </w:rPr>
            </w:pPr>
          </w:p>
        </w:tc>
        <w:tc>
          <w:tcPr>
            <w:tcW w:w="2064" w:type="dxa"/>
          </w:tcPr>
          <w:p w14:paraId="1CED4003"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Evaluation used to see what areas within the study skill workshop needs more/less emphasis on future workshops.</w:t>
            </w:r>
          </w:p>
        </w:tc>
      </w:tr>
      <w:tr w:rsidR="005C6605" w:rsidRPr="00F26BAB" w14:paraId="51C334CA" w14:textId="77777777" w:rsidTr="005C6605">
        <w:trPr>
          <w:jc w:val="center"/>
        </w:trPr>
        <w:tc>
          <w:tcPr>
            <w:tcW w:w="1802" w:type="dxa"/>
          </w:tcPr>
          <w:p w14:paraId="05812766"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 </w:t>
            </w:r>
          </w:p>
        </w:tc>
        <w:tc>
          <w:tcPr>
            <w:tcW w:w="1725" w:type="dxa"/>
            <w:vAlign w:val="center"/>
          </w:tcPr>
          <w:p w14:paraId="46D11AA5" w14:textId="77777777" w:rsidR="005C6605" w:rsidRPr="00F26BAB" w:rsidRDefault="005C6605" w:rsidP="005C6605">
            <w:pPr>
              <w:spacing w:after="0" w:line="240" w:lineRule="auto"/>
              <w:rPr>
                <w:rFonts w:ascii="Calibri" w:eastAsia="Times New Roman" w:hAnsi="Calibri" w:cs="Arial"/>
                <w:color w:val="333333"/>
                <w:sz w:val="20"/>
                <w:szCs w:val="20"/>
              </w:rPr>
            </w:pPr>
          </w:p>
        </w:tc>
        <w:tc>
          <w:tcPr>
            <w:tcW w:w="1506" w:type="dxa"/>
          </w:tcPr>
          <w:p w14:paraId="5EF7F452"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Monitoring Academic Progress and Intervention</w:t>
            </w:r>
          </w:p>
        </w:tc>
        <w:tc>
          <w:tcPr>
            <w:tcW w:w="2455" w:type="dxa"/>
          </w:tcPr>
          <w:p w14:paraId="6964D975"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Times New Roman"/>
                <w:b/>
                <w:bCs/>
                <w:sz w:val="20"/>
                <w:szCs w:val="20"/>
                <w:u w:val="single"/>
              </w:rPr>
              <w:t>Data Type</w:t>
            </w:r>
            <w:r w:rsidRPr="00F26BAB">
              <w:rPr>
                <w:rFonts w:ascii="Calibri" w:eastAsia="Times New Roman" w:hAnsi="Calibri" w:cs="Times New Roman"/>
                <w:b/>
                <w:bCs/>
                <w:sz w:val="20"/>
                <w:szCs w:val="20"/>
              </w:rPr>
              <w:t xml:space="preserve"> – </w:t>
            </w:r>
            <w:r w:rsidRPr="00F26BAB">
              <w:rPr>
                <w:rFonts w:ascii="Calibri" w:eastAsia="Times New Roman" w:hAnsi="Calibri" w:cs="Arial"/>
                <w:sz w:val="20"/>
                <w:szCs w:val="20"/>
              </w:rPr>
              <w:t>IEP, Progress Reports, Tutoring Assessments, Transcripts, Interviews</w:t>
            </w:r>
          </w:p>
          <w:p w14:paraId="5CF75E61" w14:textId="77777777" w:rsidR="005C6605" w:rsidRPr="00F26BAB" w:rsidRDefault="005C6605" w:rsidP="005C6605">
            <w:pPr>
              <w:spacing w:after="0" w:line="240" w:lineRule="auto"/>
              <w:rPr>
                <w:rFonts w:ascii="Calibri" w:eastAsia="Times New Roman" w:hAnsi="Calibri" w:cs="Arial"/>
                <w:sz w:val="20"/>
                <w:szCs w:val="20"/>
              </w:rPr>
            </w:pPr>
          </w:p>
          <w:p w14:paraId="18EC9944"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b/>
                <w:sz w:val="20"/>
                <w:szCs w:val="20"/>
                <w:u w:val="single"/>
              </w:rPr>
              <w:t>Methods</w:t>
            </w:r>
            <w:r w:rsidRPr="00F26BAB">
              <w:rPr>
                <w:rFonts w:ascii="Calibri" w:eastAsia="Times New Roman" w:hAnsi="Calibri" w:cs="Arial"/>
                <w:b/>
                <w:sz w:val="20"/>
                <w:szCs w:val="20"/>
              </w:rPr>
              <w:t xml:space="preserve"> – </w:t>
            </w:r>
            <w:r w:rsidRPr="00F26BAB">
              <w:rPr>
                <w:rFonts w:ascii="Calibri" w:eastAsia="Times New Roman" w:hAnsi="Calibri" w:cs="Arial"/>
                <w:sz w:val="20"/>
                <w:szCs w:val="20"/>
              </w:rPr>
              <w:t>SSSP staff conducts this on an</w:t>
            </w:r>
            <w:r w:rsidRPr="00F26BAB">
              <w:rPr>
                <w:rFonts w:ascii="Calibri" w:eastAsia="Times New Roman" w:hAnsi="Calibri" w:cs="Arial"/>
                <w:b/>
                <w:sz w:val="20"/>
                <w:szCs w:val="20"/>
              </w:rPr>
              <w:t xml:space="preserve"> </w:t>
            </w:r>
            <w:r w:rsidRPr="00F26BAB">
              <w:rPr>
                <w:rFonts w:ascii="Calibri" w:eastAsia="Times New Roman" w:hAnsi="Calibri" w:cs="Arial"/>
                <w:sz w:val="20"/>
                <w:szCs w:val="20"/>
              </w:rPr>
              <w:t>ongoing basis throughout the Academic year.</w:t>
            </w:r>
          </w:p>
        </w:tc>
        <w:tc>
          <w:tcPr>
            <w:tcW w:w="1464" w:type="dxa"/>
          </w:tcPr>
          <w:p w14:paraId="47C07A01"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Effectiveness of monitoring and intervention will be determined by successful completion of courses.</w:t>
            </w:r>
          </w:p>
        </w:tc>
        <w:tc>
          <w:tcPr>
            <w:tcW w:w="2064" w:type="dxa"/>
          </w:tcPr>
          <w:p w14:paraId="3E1549F6"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Evaluation is used to see where we need to place efforts of monitoring and intervention for our students, at what point during each semester to be able to be proactive in helping them achieve their goals.</w:t>
            </w:r>
          </w:p>
        </w:tc>
      </w:tr>
      <w:tr w:rsidR="005C6605" w:rsidRPr="00F26BAB" w14:paraId="2C8EA01F" w14:textId="77777777" w:rsidTr="005C6605">
        <w:trPr>
          <w:jc w:val="center"/>
        </w:trPr>
        <w:tc>
          <w:tcPr>
            <w:tcW w:w="1802" w:type="dxa"/>
          </w:tcPr>
          <w:p w14:paraId="48CCFBBB"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EFFECTIVE INTER</w:t>
            </w:r>
            <w:proofErr w:type="gramStart"/>
            <w:r w:rsidRPr="00F26BAB">
              <w:rPr>
                <w:rFonts w:ascii="Calibri" w:eastAsia="Times New Roman" w:hAnsi="Calibri" w:cs="Arial"/>
                <w:b/>
                <w:bCs/>
                <w:sz w:val="20"/>
                <w:szCs w:val="20"/>
              </w:rPr>
              <w:t>/          INTRA</w:t>
            </w:r>
            <w:proofErr w:type="gramEnd"/>
            <w:r w:rsidRPr="00F26BAB">
              <w:rPr>
                <w:rFonts w:ascii="Calibri" w:eastAsia="Times New Roman" w:hAnsi="Calibri" w:cs="Arial"/>
                <w:b/>
                <w:bCs/>
                <w:sz w:val="20"/>
                <w:szCs w:val="20"/>
              </w:rPr>
              <w:t>-PERSONAL COMMUNICATION</w:t>
            </w:r>
          </w:p>
        </w:tc>
        <w:tc>
          <w:tcPr>
            <w:tcW w:w="1725" w:type="dxa"/>
          </w:tcPr>
          <w:p w14:paraId="7AE2004F" w14:textId="77777777" w:rsidR="005C6605" w:rsidRPr="00F26BAB" w:rsidRDefault="005C6605" w:rsidP="005C6605">
            <w:pPr>
              <w:spacing w:after="0" w:line="240" w:lineRule="auto"/>
              <w:rPr>
                <w:rFonts w:ascii="Calibri" w:eastAsia="Times New Roman" w:hAnsi="Calibri" w:cs="Arial"/>
                <w:color w:val="333333"/>
                <w:sz w:val="20"/>
                <w:szCs w:val="20"/>
              </w:rPr>
            </w:pP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Writes and speaks coherently and effectively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writes and speaks after reflection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influences others through writing, speaking or artistic expression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makes presentations or gives performances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articulates abstract ideas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uses appropriate syntax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communicates in non-traditional forms (e.g., email, performance, body language) and speech</w:t>
            </w:r>
          </w:p>
        </w:tc>
        <w:tc>
          <w:tcPr>
            <w:tcW w:w="1506" w:type="dxa"/>
          </w:tcPr>
          <w:p w14:paraId="4B32CC90"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Student Led Colloquium</w:t>
            </w:r>
          </w:p>
        </w:tc>
        <w:tc>
          <w:tcPr>
            <w:tcW w:w="2455" w:type="dxa"/>
          </w:tcPr>
          <w:p w14:paraId="76DE7F82"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b/>
                <w:bCs/>
                <w:sz w:val="20"/>
                <w:szCs w:val="20"/>
                <w:u w:val="single"/>
              </w:rPr>
              <w:t>Data Type</w:t>
            </w:r>
            <w:r w:rsidRPr="00F26BAB">
              <w:rPr>
                <w:rFonts w:ascii="Calibri" w:eastAsia="Times New Roman" w:hAnsi="Calibri" w:cs="Arial"/>
                <w:sz w:val="20"/>
                <w:szCs w:val="20"/>
              </w:rPr>
              <w:t xml:space="preserve"> – Student portfolio</w:t>
            </w:r>
          </w:p>
          <w:p w14:paraId="50CE9E34" w14:textId="77777777" w:rsidR="005C6605" w:rsidRPr="00F26BAB" w:rsidRDefault="005C6605" w:rsidP="005C6605">
            <w:pPr>
              <w:spacing w:after="0" w:line="240" w:lineRule="auto"/>
              <w:rPr>
                <w:rFonts w:ascii="Calibri" w:eastAsia="Times New Roman" w:hAnsi="Calibri" w:cs="Arial"/>
                <w:sz w:val="20"/>
                <w:szCs w:val="20"/>
              </w:rPr>
            </w:pPr>
          </w:p>
          <w:p w14:paraId="21981406" w14:textId="77777777" w:rsidR="005C6605" w:rsidRPr="00F26BAB" w:rsidRDefault="005C6605" w:rsidP="005C6605">
            <w:pPr>
              <w:spacing w:after="0" w:line="240" w:lineRule="auto"/>
              <w:rPr>
                <w:rFonts w:ascii="Calibri" w:eastAsia="Times New Roman" w:hAnsi="Calibri" w:cs="Arial"/>
                <w:b/>
                <w:bCs/>
                <w:sz w:val="20"/>
                <w:szCs w:val="20"/>
                <w:u w:val="single"/>
              </w:rPr>
            </w:pPr>
            <w:r w:rsidRPr="00F26BAB">
              <w:rPr>
                <w:rFonts w:ascii="Calibri" w:eastAsia="Times New Roman" w:hAnsi="Calibri" w:cs="Arial"/>
                <w:b/>
                <w:sz w:val="20"/>
                <w:szCs w:val="20"/>
                <w:u w:val="single"/>
              </w:rPr>
              <w:t>Methods</w:t>
            </w:r>
            <w:r w:rsidRPr="00F26BAB">
              <w:rPr>
                <w:rFonts w:ascii="Calibri" w:eastAsia="Times New Roman" w:hAnsi="Calibri" w:cs="Arial"/>
                <w:b/>
                <w:sz w:val="20"/>
                <w:szCs w:val="20"/>
              </w:rPr>
              <w:t xml:space="preserve"> – </w:t>
            </w:r>
            <w:r w:rsidRPr="00F26BAB">
              <w:rPr>
                <w:rFonts w:ascii="Calibri" w:eastAsia="Times New Roman" w:hAnsi="Calibri" w:cs="Arial"/>
                <w:sz w:val="20"/>
                <w:szCs w:val="20"/>
              </w:rPr>
              <w:t>Held at the end of every semester.  Evaluation of whether the student completed their portfolio and fully participated in leading their guests through their academic journey that semester.</w:t>
            </w:r>
          </w:p>
        </w:tc>
        <w:tc>
          <w:tcPr>
            <w:tcW w:w="1464" w:type="dxa"/>
          </w:tcPr>
          <w:p w14:paraId="6244E991"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Method – If the student participated, fully in the Student Led Celebration, then objective has been met.</w:t>
            </w:r>
          </w:p>
          <w:p w14:paraId="08C15325" w14:textId="77777777" w:rsidR="005C6605" w:rsidRPr="00F26BAB" w:rsidRDefault="005C6605" w:rsidP="005C6605">
            <w:pPr>
              <w:spacing w:after="0" w:line="240" w:lineRule="auto"/>
              <w:rPr>
                <w:rFonts w:ascii="Calibri" w:eastAsia="Times New Roman" w:hAnsi="Calibri" w:cs="Arial"/>
                <w:sz w:val="20"/>
                <w:szCs w:val="20"/>
              </w:rPr>
            </w:pPr>
          </w:p>
        </w:tc>
        <w:tc>
          <w:tcPr>
            <w:tcW w:w="2064" w:type="dxa"/>
          </w:tcPr>
          <w:p w14:paraId="7B9F6264"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If student has not participated in the Student Led Celebration, intervention is required to encourage presenting in the future.</w:t>
            </w:r>
          </w:p>
        </w:tc>
      </w:tr>
      <w:tr w:rsidR="005C6605" w:rsidRPr="00F26BAB" w14:paraId="3B63380B" w14:textId="77777777" w:rsidTr="005C6605">
        <w:trPr>
          <w:jc w:val="center"/>
        </w:trPr>
        <w:tc>
          <w:tcPr>
            <w:tcW w:w="1802" w:type="dxa"/>
          </w:tcPr>
          <w:p w14:paraId="76A1A099"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CAREER CHOICES</w:t>
            </w:r>
          </w:p>
        </w:tc>
        <w:tc>
          <w:tcPr>
            <w:tcW w:w="1725" w:type="dxa"/>
            <w:vAlign w:val="center"/>
          </w:tcPr>
          <w:p w14:paraId="319AF788" w14:textId="77777777" w:rsidR="005C6605" w:rsidRPr="00F26BAB" w:rsidRDefault="005C6605" w:rsidP="005C6605">
            <w:pPr>
              <w:spacing w:after="0" w:line="240" w:lineRule="auto"/>
              <w:rPr>
                <w:rFonts w:ascii="Calibri" w:eastAsia="Times New Roman" w:hAnsi="Calibri" w:cs="Arial"/>
                <w:color w:val="333333"/>
                <w:sz w:val="20"/>
                <w:szCs w:val="20"/>
              </w:rPr>
            </w:pPr>
            <w:r w:rsidRPr="00F26BAB">
              <w:rPr>
                <w:rFonts w:ascii="Arial" w:eastAsia="Times New Roman" w:hAnsi="Arial" w:cs="Arial"/>
                <w:color w:val="333333"/>
                <w:sz w:val="20"/>
                <w:szCs w:val="20"/>
              </w:rPr>
              <w:t>■</w:t>
            </w:r>
            <w:r w:rsidRPr="00F26BAB">
              <w:rPr>
                <w:rFonts w:ascii="Calibri" w:eastAsia="Times New Roman" w:hAnsi="Calibri" w:cs="Arial"/>
                <w:color w:val="333333"/>
                <w:sz w:val="20"/>
                <w:szCs w:val="20"/>
              </w:rPr>
              <w:t xml:space="preserve"> articulates career choices based on assessment of interests, values, skills, and abilities </w:t>
            </w:r>
            <w:r w:rsidRPr="00F26BAB">
              <w:rPr>
                <w:rFonts w:ascii="Arial" w:eastAsia="Times New Roman" w:hAnsi="Arial" w:cs="Arial"/>
                <w:color w:val="333333"/>
                <w:sz w:val="20"/>
                <w:szCs w:val="20"/>
              </w:rPr>
              <w:t>■</w:t>
            </w:r>
            <w:r w:rsidRPr="00F26BAB">
              <w:rPr>
                <w:rFonts w:ascii="Calibri" w:eastAsia="Times New Roman" w:hAnsi="Calibri" w:cs="Arial"/>
                <w:color w:val="333333"/>
                <w:sz w:val="20"/>
                <w:szCs w:val="20"/>
              </w:rPr>
              <w:t xml:space="preserve"> documents knowledge, skills and accomplishments resulting from formal education, work experience, community service and volunteer experiences </w:t>
            </w:r>
            <w:r w:rsidRPr="00F26BAB">
              <w:rPr>
                <w:rFonts w:ascii="Arial" w:eastAsia="Times New Roman" w:hAnsi="Arial" w:cs="Arial"/>
                <w:color w:val="333333"/>
                <w:sz w:val="20"/>
                <w:szCs w:val="20"/>
              </w:rPr>
              <w:t>■</w:t>
            </w:r>
            <w:r w:rsidRPr="00F26BAB">
              <w:rPr>
                <w:rFonts w:ascii="Calibri" w:eastAsia="Times New Roman" w:hAnsi="Calibri" w:cs="Arial"/>
                <w:color w:val="333333"/>
                <w:sz w:val="20"/>
                <w:szCs w:val="20"/>
              </w:rPr>
              <w:t xml:space="preserve"> gains work experience </w:t>
            </w:r>
            <w:r w:rsidRPr="00F26BAB">
              <w:rPr>
                <w:rFonts w:ascii="Arial" w:eastAsia="Times New Roman" w:hAnsi="Arial" w:cs="Arial"/>
                <w:color w:val="333333"/>
                <w:sz w:val="20"/>
                <w:szCs w:val="20"/>
              </w:rPr>
              <w:t>■</w:t>
            </w:r>
            <w:r w:rsidRPr="00F26BAB">
              <w:rPr>
                <w:rFonts w:ascii="Calibri" w:eastAsia="Times New Roman" w:hAnsi="Calibri" w:cs="Arial"/>
                <w:color w:val="333333"/>
                <w:sz w:val="20"/>
                <w:szCs w:val="20"/>
              </w:rPr>
              <w:t xml:space="preserve"> engages in volunteer experience </w:t>
            </w:r>
            <w:r w:rsidRPr="00F26BAB">
              <w:rPr>
                <w:rFonts w:ascii="Arial" w:eastAsia="Times New Roman" w:hAnsi="Arial" w:cs="Arial"/>
                <w:color w:val="333333"/>
                <w:sz w:val="20"/>
                <w:szCs w:val="20"/>
              </w:rPr>
              <w:t>■</w:t>
            </w:r>
            <w:r w:rsidRPr="00F26BAB">
              <w:rPr>
                <w:rFonts w:ascii="Calibri" w:eastAsia="Times New Roman" w:hAnsi="Calibri" w:cs="Arial"/>
                <w:color w:val="333333"/>
                <w:sz w:val="20"/>
                <w:szCs w:val="20"/>
              </w:rPr>
              <w:t xml:space="preserve"> engages in goal setting </w:t>
            </w:r>
            <w:r w:rsidRPr="00F26BAB">
              <w:rPr>
                <w:rFonts w:ascii="Arial" w:eastAsia="Times New Roman" w:hAnsi="Arial" w:cs="Arial"/>
                <w:color w:val="333333"/>
                <w:sz w:val="20"/>
                <w:szCs w:val="20"/>
              </w:rPr>
              <w:t xml:space="preserve">■ </w:t>
            </w:r>
            <w:r w:rsidRPr="00F26BAB">
              <w:rPr>
                <w:rFonts w:ascii="Calibri" w:eastAsia="Times New Roman" w:hAnsi="Calibri" w:cs="Arial"/>
                <w:color w:val="333333"/>
                <w:sz w:val="20"/>
                <w:szCs w:val="20"/>
              </w:rPr>
              <w:t xml:space="preserve">comprehends the world of work </w:t>
            </w:r>
            <w:r w:rsidRPr="00F26BAB">
              <w:rPr>
                <w:rFonts w:ascii="Arial" w:eastAsia="Times New Roman" w:hAnsi="Arial" w:cs="Arial"/>
                <w:color w:val="333333"/>
                <w:sz w:val="20"/>
                <w:szCs w:val="20"/>
              </w:rPr>
              <w:t xml:space="preserve">■ </w:t>
            </w:r>
            <w:r w:rsidRPr="00F26BAB">
              <w:rPr>
                <w:rFonts w:ascii="Calibri" w:eastAsia="Times New Roman" w:hAnsi="Calibri" w:cs="Arial"/>
                <w:color w:val="333333"/>
                <w:sz w:val="20"/>
                <w:szCs w:val="20"/>
              </w:rPr>
              <w:t>takes steps to initiate a job search or seek advanced education.</w:t>
            </w:r>
          </w:p>
        </w:tc>
        <w:tc>
          <w:tcPr>
            <w:tcW w:w="1506" w:type="dxa"/>
          </w:tcPr>
          <w:p w14:paraId="2116F041"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Career Planning</w:t>
            </w:r>
          </w:p>
        </w:tc>
        <w:tc>
          <w:tcPr>
            <w:tcW w:w="2455" w:type="dxa"/>
          </w:tcPr>
          <w:p w14:paraId="080BAAE9"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b/>
                <w:sz w:val="20"/>
                <w:szCs w:val="20"/>
                <w:u w:val="single"/>
              </w:rPr>
              <w:t>Tools</w:t>
            </w:r>
            <w:r w:rsidRPr="00F26BAB">
              <w:rPr>
                <w:rFonts w:ascii="Calibri" w:eastAsia="Times New Roman" w:hAnsi="Calibri" w:cs="Arial"/>
                <w:b/>
                <w:sz w:val="20"/>
                <w:szCs w:val="20"/>
              </w:rPr>
              <w:t xml:space="preserve"> – </w:t>
            </w:r>
            <w:r w:rsidR="00D61520">
              <w:rPr>
                <w:rFonts w:ascii="Calibri" w:eastAsia="Times New Roman" w:hAnsi="Calibri" w:cs="Arial"/>
                <w:sz w:val="20"/>
                <w:szCs w:val="20"/>
              </w:rPr>
              <w:t>Eureka</w:t>
            </w:r>
            <w:r w:rsidRPr="00F26BAB">
              <w:rPr>
                <w:rFonts w:ascii="Calibri" w:eastAsia="Times New Roman" w:hAnsi="Calibri" w:cs="Arial"/>
                <w:sz w:val="20"/>
                <w:szCs w:val="20"/>
              </w:rPr>
              <w:t>, AFAP, Interviews, IEP</w:t>
            </w:r>
          </w:p>
          <w:p w14:paraId="42A85016" w14:textId="77777777" w:rsidR="005C6605" w:rsidRPr="00F26BAB" w:rsidRDefault="005C6605" w:rsidP="005C6605">
            <w:pPr>
              <w:spacing w:after="0" w:line="240" w:lineRule="auto"/>
              <w:rPr>
                <w:rFonts w:ascii="Calibri" w:eastAsia="Times New Roman" w:hAnsi="Calibri" w:cs="Arial"/>
                <w:sz w:val="20"/>
                <w:szCs w:val="20"/>
              </w:rPr>
            </w:pPr>
          </w:p>
          <w:p w14:paraId="4E15329C"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b/>
                <w:sz w:val="20"/>
                <w:szCs w:val="20"/>
                <w:u w:val="single"/>
              </w:rPr>
              <w:t>Methods</w:t>
            </w:r>
            <w:r w:rsidRPr="00F26BAB">
              <w:rPr>
                <w:rFonts w:ascii="Calibri" w:eastAsia="Times New Roman" w:hAnsi="Calibri" w:cs="Arial"/>
                <w:b/>
                <w:sz w:val="20"/>
                <w:szCs w:val="20"/>
              </w:rPr>
              <w:t xml:space="preserve"> – </w:t>
            </w:r>
            <w:r w:rsidRPr="00F26BAB">
              <w:rPr>
                <w:rFonts w:ascii="Calibri" w:eastAsia="Times New Roman" w:hAnsi="Calibri" w:cs="Arial"/>
                <w:sz w:val="20"/>
                <w:szCs w:val="20"/>
              </w:rPr>
              <w:t xml:space="preserve">Each student will complete the Eureka program upon entering SSSP. Students are able to use the program if needed. </w:t>
            </w:r>
          </w:p>
        </w:tc>
        <w:tc>
          <w:tcPr>
            <w:tcW w:w="1464" w:type="dxa"/>
          </w:tcPr>
          <w:p w14:paraId="1E43639D"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Method – Data will be analyzed through student files.  Student files should have a copy of the Eureka evaluation and notes of discussion with Academic Support Specialist. IEP should reflect the course selection that leads to career goal.</w:t>
            </w:r>
          </w:p>
        </w:tc>
        <w:tc>
          <w:tcPr>
            <w:tcW w:w="2064" w:type="dxa"/>
          </w:tcPr>
          <w:p w14:paraId="1A5148D1"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This is a continuous evaluative process as students change their minds frequently regarding career choices. Evaluation will serve the SSSP staff to assess where we need to concentrate our emphasis on career planning and researching with students.</w:t>
            </w:r>
          </w:p>
        </w:tc>
      </w:tr>
      <w:tr w:rsidR="005C6605" w:rsidRPr="00F26BAB" w14:paraId="641ED337" w14:textId="77777777" w:rsidTr="005C6605">
        <w:trPr>
          <w:jc w:val="center"/>
        </w:trPr>
        <w:tc>
          <w:tcPr>
            <w:tcW w:w="1802" w:type="dxa"/>
          </w:tcPr>
          <w:p w14:paraId="6869C7B9" w14:textId="77777777" w:rsidR="005C6605" w:rsidRPr="00F26BAB" w:rsidRDefault="005C6605" w:rsidP="005C6605">
            <w:pPr>
              <w:spacing w:after="0" w:line="240" w:lineRule="auto"/>
              <w:rPr>
                <w:rFonts w:ascii="Calibri" w:eastAsia="Times New Roman" w:hAnsi="Calibri" w:cs="Arial"/>
                <w:b/>
                <w:bCs/>
                <w:sz w:val="20"/>
                <w:szCs w:val="20"/>
              </w:rPr>
            </w:pPr>
          </w:p>
        </w:tc>
        <w:tc>
          <w:tcPr>
            <w:tcW w:w="1725" w:type="dxa"/>
            <w:vAlign w:val="center"/>
          </w:tcPr>
          <w:p w14:paraId="3D1FFA38" w14:textId="77777777" w:rsidR="005C6605" w:rsidRPr="00F26BAB" w:rsidRDefault="005C6605" w:rsidP="005C6605">
            <w:pPr>
              <w:spacing w:after="0" w:line="240" w:lineRule="auto"/>
              <w:rPr>
                <w:rFonts w:ascii="Calibri" w:eastAsia="Times New Roman" w:hAnsi="Calibri" w:cs="Arial"/>
                <w:color w:val="333333"/>
                <w:sz w:val="20"/>
                <w:szCs w:val="20"/>
              </w:rPr>
            </w:pPr>
          </w:p>
        </w:tc>
        <w:tc>
          <w:tcPr>
            <w:tcW w:w="1506" w:type="dxa"/>
          </w:tcPr>
          <w:p w14:paraId="0ECF1368"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Student Interest Groups (SIGs)</w:t>
            </w:r>
            <w:r>
              <w:rPr>
                <w:rFonts w:ascii="Calibri" w:eastAsia="Times New Roman" w:hAnsi="Calibri" w:cs="Arial"/>
                <w:sz w:val="20"/>
                <w:szCs w:val="20"/>
              </w:rPr>
              <w:t xml:space="preserve"> and Career Day</w:t>
            </w:r>
          </w:p>
        </w:tc>
        <w:tc>
          <w:tcPr>
            <w:tcW w:w="2455" w:type="dxa"/>
          </w:tcPr>
          <w:p w14:paraId="39284730"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b/>
                <w:sz w:val="20"/>
                <w:szCs w:val="20"/>
                <w:u w:val="single"/>
              </w:rPr>
              <w:t>Data Type</w:t>
            </w:r>
            <w:r w:rsidRPr="00F26BAB">
              <w:rPr>
                <w:rFonts w:ascii="Calibri" w:eastAsia="Times New Roman" w:hAnsi="Calibri" w:cs="Arial"/>
                <w:b/>
                <w:sz w:val="20"/>
                <w:szCs w:val="20"/>
              </w:rPr>
              <w:t xml:space="preserve"> - </w:t>
            </w:r>
            <w:r w:rsidRPr="00F26BAB">
              <w:rPr>
                <w:rFonts w:ascii="Calibri" w:eastAsia="Times New Roman" w:hAnsi="Calibri" w:cs="Arial"/>
                <w:sz w:val="20"/>
                <w:szCs w:val="20"/>
              </w:rPr>
              <w:t>Qualitative</w:t>
            </w:r>
          </w:p>
          <w:p w14:paraId="593FBE13" w14:textId="77777777" w:rsidR="005C6605" w:rsidRPr="00F26BAB" w:rsidRDefault="005C6605" w:rsidP="005C6605">
            <w:pPr>
              <w:spacing w:after="0" w:line="240" w:lineRule="auto"/>
              <w:rPr>
                <w:rFonts w:ascii="Calibri" w:eastAsia="Times New Roman" w:hAnsi="Calibri" w:cs="Arial"/>
                <w:b/>
                <w:sz w:val="20"/>
                <w:szCs w:val="20"/>
              </w:rPr>
            </w:pPr>
          </w:p>
          <w:p w14:paraId="7D6BBD3C"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b/>
                <w:sz w:val="20"/>
                <w:szCs w:val="20"/>
              </w:rPr>
              <w:t xml:space="preserve">Methods - </w:t>
            </w:r>
            <w:r w:rsidRPr="00F26BAB">
              <w:rPr>
                <w:rFonts w:ascii="Calibri" w:eastAsia="Times New Roman" w:hAnsi="Calibri" w:cs="Arial"/>
                <w:sz w:val="20"/>
                <w:szCs w:val="20"/>
              </w:rPr>
              <w:t>Once a semester, students will hear from a community professional of their SIG choice to gain a better understanding of the jobs/careers that are currently out there in the world of work.  Did student participate in the SIG?</w:t>
            </w:r>
          </w:p>
        </w:tc>
        <w:tc>
          <w:tcPr>
            <w:tcW w:w="1464" w:type="dxa"/>
          </w:tcPr>
          <w:p w14:paraId="29479AF0"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If yes - objective met; If no - objective not met</w:t>
            </w:r>
          </w:p>
        </w:tc>
        <w:tc>
          <w:tcPr>
            <w:tcW w:w="2064" w:type="dxa"/>
          </w:tcPr>
          <w:p w14:paraId="3B0FB1A5"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If no - intervention required with student to reconfirm student participation in program.</w:t>
            </w:r>
          </w:p>
        </w:tc>
      </w:tr>
      <w:tr w:rsidR="005C6605" w:rsidRPr="00F26BAB" w14:paraId="52D9446F" w14:textId="77777777" w:rsidTr="005C6605">
        <w:trPr>
          <w:jc w:val="center"/>
        </w:trPr>
        <w:tc>
          <w:tcPr>
            <w:tcW w:w="1802" w:type="dxa"/>
          </w:tcPr>
          <w:p w14:paraId="0D99E1BD"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ENHANCED SELF-ESTEEM</w:t>
            </w:r>
          </w:p>
        </w:tc>
        <w:tc>
          <w:tcPr>
            <w:tcW w:w="1725" w:type="dxa"/>
          </w:tcPr>
          <w:p w14:paraId="6375D3B1" w14:textId="77777777" w:rsidR="005C6605" w:rsidRPr="00F26BAB" w:rsidRDefault="005C6605" w:rsidP="005C6605">
            <w:pPr>
              <w:spacing w:after="0" w:line="240" w:lineRule="auto"/>
              <w:rPr>
                <w:rFonts w:ascii="Calibri" w:eastAsia="Times New Roman" w:hAnsi="Calibri" w:cs="Arial"/>
                <w:color w:val="333333"/>
                <w:sz w:val="20"/>
                <w:szCs w:val="20"/>
              </w:rPr>
            </w:pPr>
            <w:r w:rsidRPr="00F26BAB">
              <w:rPr>
                <w:rFonts w:ascii="Arial" w:eastAsia="Times New Roman" w:hAnsi="Arial" w:cs="Arial"/>
                <w:color w:val="333333"/>
                <w:sz w:val="20"/>
                <w:szCs w:val="20"/>
              </w:rPr>
              <w:t>■</w:t>
            </w:r>
            <w:r w:rsidRPr="00F26BAB">
              <w:rPr>
                <w:rFonts w:ascii="Calibri" w:eastAsia="Times New Roman" w:hAnsi="Calibri" w:cs="Arial"/>
                <w:color w:val="333333"/>
                <w:sz w:val="20"/>
                <w:szCs w:val="20"/>
              </w:rPr>
              <w:t xml:space="preserve"> Shows self-respect and respect for others </w:t>
            </w:r>
            <w:r w:rsidRPr="00F26BAB">
              <w:rPr>
                <w:rFonts w:ascii="Arial" w:eastAsia="Times New Roman" w:hAnsi="Arial" w:cs="Arial"/>
                <w:color w:val="333333"/>
                <w:sz w:val="20"/>
                <w:szCs w:val="20"/>
              </w:rPr>
              <w:t>■</w:t>
            </w:r>
            <w:r w:rsidRPr="00F26BAB">
              <w:rPr>
                <w:rFonts w:ascii="Calibri" w:eastAsia="Times New Roman" w:hAnsi="Calibri" w:cs="Arial"/>
                <w:color w:val="333333"/>
                <w:sz w:val="20"/>
                <w:szCs w:val="20"/>
              </w:rPr>
              <w:t xml:space="preserve"> demonstrates assertive behaviors </w:t>
            </w:r>
            <w:r w:rsidRPr="00F26BAB">
              <w:rPr>
                <w:rFonts w:ascii="Arial" w:eastAsia="Times New Roman" w:hAnsi="Arial" w:cs="Arial"/>
                <w:color w:val="333333"/>
                <w:sz w:val="20"/>
                <w:szCs w:val="20"/>
              </w:rPr>
              <w:t>■</w:t>
            </w:r>
            <w:r w:rsidRPr="00F26BAB">
              <w:rPr>
                <w:rFonts w:ascii="Calibri" w:eastAsia="Times New Roman" w:hAnsi="Calibri" w:cs="Arial"/>
                <w:color w:val="333333"/>
                <w:sz w:val="20"/>
                <w:szCs w:val="20"/>
              </w:rPr>
              <w:t xml:space="preserve"> takes reasonable risks </w:t>
            </w:r>
            <w:r w:rsidRPr="00F26BAB">
              <w:rPr>
                <w:rFonts w:ascii="Arial" w:eastAsia="Times New Roman" w:hAnsi="Arial" w:cs="Arial"/>
                <w:color w:val="333333"/>
                <w:sz w:val="20"/>
                <w:szCs w:val="20"/>
              </w:rPr>
              <w:t>■</w:t>
            </w:r>
            <w:r w:rsidRPr="00F26BAB">
              <w:rPr>
                <w:rFonts w:ascii="Calibri" w:eastAsia="Times New Roman" w:hAnsi="Calibri" w:cs="Arial"/>
                <w:color w:val="333333"/>
                <w:sz w:val="20"/>
                <w:szCs w:val="20"/>
              </w:rPr>
              <w:t xml:space="preserve"> functions without need for constant reassurance from others </w:t>
            </w:r>
          </w:p>
        </w:tc>
        <w:tc>
          <w:tcPr>
            <w:tcW w:w="1506" w:type="dxa"/>
          </w:tcPr>
          <w:p w14:paraId="3A472ACE"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Student Interest Groups (SIGs)</w:t>
            </w:r>
            <w:r>
              <w:rPr>
                <w:rFonts w:ascii="Calibri" w:eastAsia="Times New Roman" w:hAnsi="Calibri" w:cs="Arial"/>
                <w:sz w:val="20"/>
                <w:szCs w:val="20"/>
              </w:rPr>
              <w:t xml:space="preserve"> and Career Day</w:t>
            </w:r>
          </w:p>
        </w:tc>
        <w:tc>
          <w:tcPr>
            <w:tcW w:w="2455" w:type="dxa"/>
          </w:tcPr>
          <w:p w14:paraId="57420431"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Times New Roman"/>
                <w:b/>
                <w:bCs/>
                <w:sz w:val="20"/>
                <w:szCs w:val="20"/>
                <w:u w:val="single"/>
              </w:rPr>
              <w:t>Data Type</w:t>
            </w:r>
            <w:r w:rsidRPr="00F26BAB">
              <w:rPr>
                <w:rFonts w:ascii="Calibri" w:eastAsia="Times New Roman" w:hAnsi="Calibri" w:cs="Times New Roman"/>
                <w:b/>
                <w:bCs/>
                <w:sz w:val="20"/>
                <w:szCs w:val="20"/>
              </w:rPr>
              <w:t xml:space="preserve"> – </w:t>
            </w:r>
            <w:r w:rsidRPr="00F26BAB">
              <w:rPr>
                <w:rFonts w:ascii="Calibri" w:eastAsia="Times New Roman" w:hAnsi="Calibri" w:cs="Arial"/>
                <w:sz w:val="20"/>
                <w:szCs w:val="20"/>
              </w:rPr>
              <w:t>Qualitative</w:t>
            </w:r>
          </w:p>
          <w:p w14:paraId="1AA7A019" w14:textId="77777777" w:rsidR="005C6605" w:rsidRPr="00F26BAB" w:rsidRDefault="005C6605" w:rsidP="005C6605">
            <w:pPr>
              <w:spacing w:after="0" w:line="240" w:lineRule="auto"/>
              <w:rPr>
                <w:rFonts w:ascii="Calibri" w:eastAsia="Times New Roman" w:hAnsi="Calibri" w:cs="Arial"/>
                <w:sz w:val="20"/>
                <w:szCs w:val="20"/>
              </w:rPr>
            </w:pPr>
          </w:p>
          <w:p w14:paraId="2BB59FD2"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b/>
                <w:sz w:val="20"/>
                <w:szCs w:val="20"/>
                <w:u w:val="single"/>
              </w:rPr>
              <w:t>Methods</w:t>
            </w:r>
            <w:r w:rsidRPr="00F26BAB">
              <w:rPr>
                <w:rFonts w:ascii="Calibri" w:eastAsia="Times New Roman" w:hAnsi="Calibri" w:cs="Arial"/>
                <w:b/>
                <w:sz w:val="20"/>
                <w:szCs w:val="20"/>
              </w:rPr>
              <w:t xml:space="preserve"> - </w:t>
            </w:r>
            <w:r w:rsidRPr="00F26BAB">
              <w:rPr>
                <w:rFonts w:ascii="Calibri" w:eastAsia="Times New Roman" w:hAnsi="Calibri" w:cs="Arial"/>
                <w:sz w:val="20"/>
                <w:szCs w:val="20"/>
              </w:rPr>
              <w:t>Did student participate fully i</w:t>
            </w:r>
            <w:r>
              <w:rPr>
                <w:rFonts w:ascii="Calibri" w:eastAsia="Times New Roman" w:hAnsi="Calibri" w:cs="Arial"/>
                <w:sz w:val="20"/>
                <w:szCs w:val="20"/>
              </w:rPr>
              <w:t>n SIG meetings?  SIGs meet once, sometimes twice</w:t>
            </w:r>
            <w:r w:rsidRPr="00F26BAB">
              <w:rPr>
                <w:rFonts w:ascii="Calibri" w:eastAsia="Times New Roman" w:hAnsi="Calibri" w:cs="Arial"/>
                <w:sz w:val="20"/>
                <w:szCs w:val="20"/>
              </w:rPr>
              <w:t xml:space="preserve"> every semester for workshops, mentoring, and career exploration.</w:t>
            </w:r>
          </w:p>
        </w:tc>
        <w:tc>
          <w:tcPr>
            <w:tcW w:w="1464" w:type="dxa"/>
          </w:tcPr>
          <w:p w14:paraId="71C112BA"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If yes - objective met; If no - objective not met</w:t>
            </w:r>
          </w:p>
        </w:tc>
        <w:tc>
          <w:tcPr>
            <w:tcW w:w="2064" w:type="dxa"/>
          </w:tcPr>
          <w:p w14:paraId="16F868CD"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If no - intervention required with student to reconfirm student participation in program.</w:t>
            </w:r>
          </w:p>
        </w:tc>
      </w:tr>
      <w:tr w:rsidR="005C6605" w:rsidRPr="00F26BAB" w14:paraId="31AE7313" w14:textId="77777777" w:rsidTr="005C6605">
        <w:trPr>
          <w:jc w:val="center"/>
        </w:trPr>
        <w:tc>
          <w:tcPr>
            <w:tcW w:w="1802" w:type="dxa"/>
          </w:tcPr>
          <w:p w14:paraId="7423267F"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REALISTIC SELF APPRAISAL</w:t>
            </w:r>
          </w:p>
        </w:tc>
        <w:tc>
          <w:tcPr>
            <w:tcW w:w="1725" w:type="dxa"/>
          </w:tcPr>
          <w:p w14:paraId="0388BD9E" w14:textId="77777777" w:rsidR="005C6605" w:rsidRPr="00F26BAB" w:rsidRDefault="005C6605" w:rsidP="005C6605">
            <w:pPr>
              <w:spacing w:after="0" w:line="240" w:lineRule="auto"/>
              <w:rPr>
                <w:rFonts w:ascii="Calibri" w:eastAsia="Times New Roman" w:hAnsi="Calibri" w:cs="Arial"/>
                <w:color w:val="333333"/>
                <w:sz w:val="20"/>
                <w:szCs w:val="20"/>
              </w:rPr>
            </w:pPr>
            <w:r w:rsidRPr="00F26BAB">
              <w:rPr>
                <w:rFonts w:ascii="ZapfDingbats" w:eastAsia="Times New Roman" w:hAnsi="ZapfDingbats" w:cs="Arial"/>
                <w:color w:val="333333"/>
                <w:sz w:val="20"/>
                <w:szCs w:val="20"/>
              </w:rPr>
              <w:t>■</w:t>
            </w:r>
            <w:r w:rsidRPr="00F26BAB">
              <w:rPr>
                <w:rFonts w:ascii="Calibri" w:eastAsia="Times New Roman" w:hAnsi="Calibri" w:cs="Arial"/>
                <w:color w:val="333333"/>
                <w:sz w:val="20"/>
                <w:szCs w:val="20"/>
              </w:rPr>
              <w:t xml:space="preserve"> Articulates personal skills and abilities </w:t>
            </w:r>
            <w:r w:rsidRPr="00F26BAB">
              <w:rPr>
                <w:rFonts w:ascii="ZapfDingbats" w:eastAsia="Times New Roman" w:hAnsi="ZapfDingbats" w:cs="Arial"/>
                <w:color w:val="333333"/>
                <w:sz w:val="20"/>
                <w:szCs w:val="20"/>
              </w:rPr>
              <w:t>■</w:t>
            </w:r>
            <w:r w:rsidRPr="00F26BAB">
              <w:rPr>
                <w:rFonts w:ascii="Calibri" w:eastAsia="Times New Roman" w:hAnsi="Calibri" w:cs="Arial"/>
                <w:color w:val="333333"/>
                <w:sz w:val="20"/>
                <w:szCs w:val="20"/>
              </w:rPr>
              <w:t xml:space="preserve"> acknowledges personal strengths and weaknesses </w:t>
            </w:r>
            <w:r w:rsidRPr="00F26BAB">
              <w:rPr>
                <w:rFonts w:ascii="ZapfDingbats" w:eastAsia="Times New Roman" w:hAnsi="ZapfDingbats" w:cs="Arial"/>
                <w:color w:val="333333"/>
                <w:sz w:val="20"/>
                <w:szCs w:val="20"/>
              </w:rPr>
              <w:t>■</w:t>
            </w:r>
            <w:r w:rsidRPr="00F26BAB">
              <w:rPr>
                <w:rFonts w:ascii="Calibri" w:eastAsia="Times New Roman" w:hAnsi="Calibri" w:cs="Arial"/>
                <w:color w:val="333333"/>
                <w:sz w:val="20"/>
                <w:szCs w:val="20"/>
              </w:rPr>
              <w:t xml:space="preserve"> acknowledges others’ opinions of self </w:t>
            </w:r>
            <w:r w:rsidRPr="00F26BAB">
              <w:rPr>
                <w:rFonts w:ascii="ZapfDingbats" w:eastAsia="Times New Roman" w:hAnsi="ZapfDingbats" w:cs="Arial"/>
                <w:color w:val="333333"/>
                <w:sz w:val="20"/>
                <w:szCs w:val="20"/>
              </w:rPr>
              <w:t>■</w:t>
            </w:r>
            <w:r w:rsidRPr="00F26BAB">
              <w:rPr>
                <w:rFonts w:ascii="Calibri" w:eastAsia="Times New Roman" w:hAnsi="Calibri" w:cs="Arial"/>
                <w:color w:val="333333"/>
                <w:sz w:val="20"/>
                <w:szCs w:val="20"/>
              </w:rPr>
              <w:t xml:space="preserve"> accepts differences </w:t>
            </w:r>
            <w:r w:rsidRPr="00F26BAB">
              <w:rPr>
                <w:rFonts w:ascii="ZapfDingbats" w:eastAsia="Times New Roman" w:hAnsi="ZapfDingbats" w:cs="Arial"/>
                <w:color w:val="333333"/>
                <w:sz w:val="20"/>
                <w:szCs w:val="20"/>
              </w:rPr>
              <w:t>■</w:t>
            </w:r>
            <w:r w:rsidRPr="00F26BAB">
              <w:rPr>
                <w:rFonts w:ascii="Calibri" w:eastAsia="Times New Roman" w:hAnsi="Calibri" w:cs="Arial"/>
                <w:color w:val="333333"/>
                <w:sz w:val="20"/>
                <w:szCs w:val="20"/>
              </w:rPr>
              <w:t xml:space="preserve"> accepts feedback from others</w:t>
            </w:r>
          </w:p>
        </w:tc>
        <w:tc>
          <w:tcPr>
            <w:tcW w:w="1506" w:type="dxa"/>
          </w:tcPr>
          <w:p w14:paraId="2FDF0408"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SIGs</w:t>
            </w:r>
            <w:r>
              <w:rPr>
                <w:rFonts w:ascii="Calibri" w:eastAsia="Times New Roman" w:hAnsi="Calibri" w:cs="Arial"/>
                <w:sz w:val="20"/>
                <w:szCs w:val="20"/>
              </w:rPr>
              <w:t>, Career Day</w:t>
            </w:r>
            <w:r w:rsidRPr="00F26BAB">
              <w:rPr>
                <w:rFonts w:ascii="Calibri" w:eastAsia="Times New Roman" w:hAnsi="Calibri" w:cs="Arial"/>
                <w:sz w:val="20"/>
                <w:szCs w:val="20"/>
              </w:rPr>
              <w:t>, Personal Counseling</w:t>
            </w:r>
          </w:p>
        </w:tc>
        <w:tc>
          <w:tcPr>
            <w:tcW w:w="2455" w:type="dxa"/>
          </w:tcPr>
          <w:p w14:paraId="19AA7223"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Times New Roman"/>
                <w:b/>
                <w:bCs/>
                <w:sz w:val="20"/>
                <w:szCs w:val="20"/>
                <w:u w:val="single"/>
              </w:rPr>
              <w:t>Data Type</w:t>
            </w:r>
            <w:r w:rsidRPr="00F26BAB">
              <w:rPr>
                <w:rFonts w:ascii="Calibri" w:eastAsia="Times New Roman" w:hAnsi="Calibri" w:cs="Times New Roman"/>
                <w:b/>
                <w:bCs/>
                <w:sz w:val="20"/>
                <w:szCs w:val="20"/>
              </w:rPr>
              <w:t xml:space="preserve"> – </w:t>
            </w:r>
            <w:r w:rsidRPr="00F26BAB">
              <w:rPr>
                <w:rFonts w:ascii="Calibri" w:eastAsia="Times New Roman" w:hAnsi="Calibri" w:cs="Arial"/>
                <w:sz w:val="20"/>
                <w:szCs w:val="20"/>
              </w:rPr>
              <w:t>Student evaluation forms</w:t>
            </w:r>
          </w:p>
          <w:p w14:paraId="3AE96A47" w14:textId="77777777" w:rsidR="005C6605" w:rsidRPr="00F26BAB" w:rsidRDefault="005C6605" w:rsidP="005C6605">
            <w:pPr>
              <w:spacing w:after="0" w:line="240" w:lineRule="auto"/>
              <w:rPr>
                <w:rFonts w:ascii="Calibri" w:eastAsia="Times New Roman" w:hAnsi="Calibri" w:cs="Arial"/>
                <w:sz w:val="20"/>
                <w:szCs w:val="20"/>
              </w:rPr>
            </w:pPr>
          </w:p>
          <w:p w14:paraId="279EFD29"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b/>
                <w:sz w:val="20"/>
                <w:szCs w:val="20"/>
                <w:u w:val="single"/>
              </w:rPr>
              <w:t>Methods</w:t>
            </w:r>
            <w:r w:rsidRPr="00F26BAB">
              <w:rPr>
                <w:rFonts w:ascii="Calibri" w:eastAsia="Times New Roman" w:hAnsi="Calibri" w:cs="Arial"/>
                <w:b/>
                <w:sz w:val="20"/>
                <w:szCs w:val="20"/>
              </w:rPr>
              <w:t xml:space="preserve"> - </w:t>
            </w:r>
            <w:r w:rsidRPr="00F26BAB">
              <w:rPr>
                <w:rFonts w:ascii="Calibri" w:eastAsia="Times New Roman" w:hAnsi="Calibri" w:cs="Arial"/>
                <w:sz w:val="20"/>
                <w:szCs w:val="20"/>
              </w:rPr>
              <w:t>Assessment to be conducted at the conclusion of each activity and/or at the end of every semester.</w:t>
            </w:r>
          </w:p>
        </w:tc>
        <w:tc>
          <w:tcPr>
            <w:tcW w:w="1464" w:type="dxa"/>
          </w:tcPr>
          <w:p w14:paraId="1962DFCB"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Assessment and method of analysis to be determined by the feedback from the student evaluation forms.</w:t>
            </w:r>
          </w:p>
        </w:tc>
        <w:tc>
          <w:tcPr>
            <w:tcW w:w="2064" w:type="dxa"/>
          </w:tcPr>
          <w:p w14:paraId="013036AE"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Based on assessment criteria, intervention of additional leadership/personal skill building tasks could be indicated.</w:t>
            </w:r>
          </w:p>
        </w:tc>
      </w:tr>
      <w:tr w:rsidR="005C6605" w:rsidRPr="00F26BAB" w14:paraId="062A6824" w14:textId="77777777" w:rsidTr="005C6605">
        <w:trPr>
          <w:jc w:val="center"/>
        </w:trPr>
        <w:tc>
          <w:tcPr>
            <w:tcW w:w="1802" w:type="dxa"/>
          </w:tcPr>
          <w:p w14:paraId="0C816CC9"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MEANINGFUL INTERPERSONAL RELATIONSHIPS</w:t>
            </w:r>
          </w:p>
        </w:tc>
        <w:tc>
          <w:tcPr>
            <w:tcW w:w="1725" w:type="dxa"/>
          </w:tcPr>
          <w:p w14:paraId="5C370192" w14:textId="77777777" w:rsidR="005C6605" w:rsidRPr="00F26BAB" w:rsidRDefault="005C6605" w:rsidP="005C6605">
            <w:pPr>
              <w:spacing w:after="0" w:line="240" w:lineRule="auto"/>
              <w:rPr>
                <w:rFonts w:ascii="Calibri" w:eastAsia="Times New Roman" w:hAnsi="Calibri" w:cs="Arial"/>
                <w:color w:val="333333"/>
                <w:sz w:val="20"/>
                <w:szCs w:val="20"/>
              </w:rPr>
            </w:pP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develops and maintains mutually rewarding interpersonal relationships </w:t>
            </w:r>
            <w:r w:rsidRPr="00F26BAB">
              <w:rPr>
                <w:rFonts w:ascii="ZapfDingbats" w:eastAsia="Times New Roman" w:hAnsi="ZapfDingbats" w:cs="Arial"/>
                <w:color w:val="333333"/>
                <w:sz w:val="20"/>
                <w:szCs w:val="20"/>
              </w:rPr>
              <w:t>■</w:t>
            </w:r>
            <w:r w:rsidRPr="00F26BAB">
              <w:rPr>
                <w:rFonts w:ascii="Calibri" w:eastAsia="Times New Roman" w:hAnsi="Calibri" w:cs="Arial"/>
                <w:color w:val="333333"/>
                <w:sz w:val="12"/>
                <w:szCs w:val="12"/>
              </w:rPr>
              <w:t xml:space="preserve"> </w:t>
            </w:r>
            <w:r w:rsidRPr="00F26BAB">
              <w:rPr>
                <w:rFonts w:ascii="Calibri" w:eastAsia="Times New Roman" w:hAnsi="Calibri" w:cs="Arial"/>
                <w:color w:val="333333"/>
                <w:sz w:val="20"/>
                <w:szCs w:val="20"/>
              </w:rPr>
              <w:t xml:space="preserve">treats others with respect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listens to others’ point of view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trusts others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is civil and kind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assists others in need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is able to work cooperatively with others</w:t>
            </w:r>
          </w:p>
        </w:tc>
        <w:tc>
          <w:tcPr>
            <w:tcW w:w="1506" w:type="dxa"/>
          </w:tcPr>
          <w:p w14:paraId="4544161E"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SI</w:t>
            </w:r>
            <w:r>
              <w:rPr>
                <w:rFonts w:ascii="Calibri" w:eastAsia="Times New Roman" w:hAnsi="Calibri" w:cs="Arial"/>
                <w:sz w:val="20"/>
                <w:szCs w:val="20"/>
              </w:rPr>
              <w:t>Gs, Career Day, and Community Service Activity</w:t>
            </w:r>
            <w:r w:rsidR="00D61520">
              <w:rPr>
                <w:rFonts w:ascii="Calibri" w:eastAsia="Times New Roman" w:hAnsi="Calibri" w:cs="Arial"/>
                <w:sz w:val="20"/>
                <w:szCs w:val="20"/>
              </w:rPr>
              <w:t>; Student-led Colloquium</w:t>
            </w:r>
          </w:p>
        </w:tc>
        <w:tc>
          <w:tcPr>
            <w:tcW w:w="2455" w:type="dxa"/>
          </w:tcPr>
          <w:p w14:paraId="60115769"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Times New Roman"/>
                <w:b/>
                <w:bCs/>
                <w:sz w:val="20"/>
                <w:szCs w:val="20"/>
                <w:u w:val="single"/>
              </w:rPr>
              <w:t>Data Type</w:t>
            </w:r>
            <w:r w:rsidRPr="00F26BAB">
              <w:rPr>
                <w:rFonts w:ascii="Calibri" w:eastAsia="Times New Roman" w:hAnsi="Calibri" w:cs="Times New Roman"/>
                <w:b/>
                <w:bCs/>
                <w:sz w:val="20"/>
                <w:szCs w:val="20"/>
              </w:rPr>
              <w:t xml:space="preserve"> – </w:t>
            </w:r>
            <w:r w:rsidRPr="00F26BAB">
              <w:rPr>
                <w:rFonts w:ascii="Calibri" w:eastAsia="Times New Roman" w:hAnsi="Calibri" w:cs="Arial"/>
                <w:sz w:val="20"/>
                <w:szCs w:val="20"/>
              </w:rPr>
              <w:t>Student evaluation forms</w:t>
            </w:r>
          </w:p>
          <w:p w14:paraId="1453412C" w14:textId="77777777" w:rsidR="005C6605" w:rsidRPr="00F26BAB" w:rsidRDefault="005C6605" w:rsidP="005C6605">
            <w:pPr>
              <w:spacing w:after="0" w:line="240" w:lineRule="auto"/>
              <w:rPr>
                <w:rFonts w:ascii="Calibri" w:eastAsia="Times New Roman" w:hAnsi="Calibri" w:cs="Arial"/>
                <w:sz w:val="20"/>
                <w:szCs w:val="20"/>
              </w:rPr>
            </w:pPr>
          </w:p>
          <w:p w14:paraId="58F7E948"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b/>
                <w:sz w:val="20"/>
                <w:szCs w:val="20"/>
                <w:u w:val="single"/>
              </w:rPr>
              <w:t>Methods</w:t>
            </w:r>
            <w:r w:rsidRPr="00F26BAB">
              <w:rPr>
                <w:rFonts w:ascii="Calibri" w:eastAsia="Times New Roman" w:hAnsi="Calibri" w:cs="Arial"/>
                <w:b/>
                <w:sz w:val="20"/>
                <w:szCs w:val="20"/>
              </w:rPr>
              <w:t xml:space="preserve"> - </w:t>
            </w:r>
            <w:r w:rsidRPr="00F26BAB">
              <w:rPr>
                <w:rFonts w:ascii="Calibri" w:eastAsia="Times New Roman" w:hAnsi="Calibri" w:cs="Arial"/>
                <w:sz w:val="20"/>
                <w:szCs w:val="20"/>
              </w:rPr>
              <w:t>Assessment to be conducted at the conclusion of each activity and/or at the end of every semester.</w:t>
            </w:r>
          </w:p>
        </w:tc>
        <w:tc>
          <w:tcPr>
            <w:tcW w:w="1464" w:type="dxa"/>
          </w:tcPr>
          <w:p w14:paraId="39BD671E"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Assessment and method of analysis to be determined by the feedback from the student evaluation forms.</w:t>
            </w:r>
          </w:p>
        </w:tc>
        <w:tc>
          <w:tcPr>
            <w:tcW w:w="2064" w:type="dxa"/>
          </w:tcPr>
          <w:p w14:paraId="3229BC52"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Based on assessment criteria, intervention of additional leadership/personal building tasks could be indicated.</w:t>
            </w:r>
          </w:p>
        </w:tc>
      </w:tr>
      <w:tr w:rsidR="005C6605" w:rsidRPr="00F26BAB" w14:paraId="7D616B0D" w14:textId="77777777" w:rsidTr="005C6605">
        <w:trPr>
          <w:jc w:val="center"/>
        </w:trPr>
        <w:tc>
          <w:tcPr>
            <w:tcW w:w="1802" w:type="dxa"/>
          </w:tcPr>
          <w:p w14:paraId="23E9D218"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LEADERSHIP SKILLS</w:t>
            </w:r>
          </w:p>
        </w:tc>
        <w:tc>
          <w:tcPr>
            <w:tcW w:w="1725" w:type="dxa"/>
          </w:tcPr>
          <w:p w14:paraId="5C2DB237" w14:textId="77777777" w:rsidR="005C6605" w:rsidRPr="00F26BAB" w:rsidRDefault="005C6605" w:rsidP="005C6605">
            <w:pPr>
              <w:spacing w:after="0" w:line="240" w:lineRule="auto"/>
              <w:rPr>
                <w:rFonts w:ascii="Calibri" w:eastAsia="Times New Roman" w:hAnsi="Calibri" w:cs="Arial"/>
                <w:color w:val="333333"/>
                <w:sz w:val="20"/>
                <w:szCs w:val="20"/>
              </w:rPr>
            </w:pP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serves as a role model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serves in a leadership position in a student organization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take risks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commits to civic responsibility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Exhibits democratic principles as a leader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sets goals/vision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mentors others </w:t>
            </w:r>
          </w:p>
        </w:tc>
        <w:tc>
          <w:tcPr>
            <w:tcW w:w="1506" w:type="dxa"/>
          </w:tcPr>
          <w:p w14:paraId="601ADD77"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Community Service Activity</w:t>
            </w:r>
            <w:r w:rsidR="00D61520">
              <w:rPr>
                <w:rFonts w:ascii="Calibri" w:eastAsia="Times New Roman" w:hAnsi="Calibri" w:cs="Arial"/>
                <w:sz w:val="20"/>
                <w:szCs w:val="20"/>
              </w:rPr>
              <w:t>; Student-led Colloquium</w:t>
            </w:r>
          </w:p>
        </w:tc>
        <w:tc>
          <w:tcPr>
            <w:tcW w:w="2455" w:type="dxa"/>
          </w:tcPr>
          <w:p w14:paraId="01AF173E"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Times New Roman"/>
                <w:b/>
                <w:bCs/>
                <w:sz w:val="20"/>
                <w:szCs w:val="20"/>
                <w:u w:val="single"/>
              </w:rPr>
              <w:t>Data Type</w:t>
            </w:r>
            <w:r w:rsidRPr="00F26BAB">
              <w:rPr>
                <w:rFonts w:ascii="Calibri" w:eastAsia="Times New Roman" w:hAnsi="Calibri" w:cs="Times New Roman"/>
                <w:b/>
                <w:bCs/>
                <w:sz w:val="20"/>
                <w:szCs w:val="20"/>
              </w:rPr>
              <w:t xml:space="preserve"> – </w:t>
            </w:r>
            <w:r w:rsidRPr="00F26BAB">
              <w:rPr>
                <w:rFonts w:ascii="Calibri" w:eastAsia="Times New Roman" w:hAnsi="Calibri" w:cs="Arial"/>
                <w:sz w:val="20"/>
                <w:szCs w:val="20"/>
              </w:rPr>
              <w:t>Student evaluation of Community Service Activity signed off by Activity Coordinator.</w:t>
            </w:r>
            <w:r w:rsidR="00D61520">
              <w:rPr>
                <w:rFonts w:ascii="Calibri" w:eastAsia="Times New Roman" w:hAnsi="Calibri" w:cs="Arial"/>
                <w:sz w:val="20"/>
                <w:szCs w:val="20"/>
              </w:rPr>
              <w:t xml:space="preserve"> Student participated in the Colloquium and presented project to guests.</w:t>
            </w:r>
          </w:p>
          <w:p w14:paraId="351B666A" w14:textId="77777777" w:rsidR="005C6605" w:rsidRPr="00F26BAB" w:rsidRDefault="005C6605" w:rsidP="005C6605">
            <w:pPr>
              <w:spacing w:after="0" w:line="240" w:lineRule="auto"/>
              <w:rPr>
                <w:rFonts w:ascii="Calibri" w:eastAsia="Times New Roman" w:hAnsi="Calibri" w:cs="Arial"/>
                <w:sz w:val="20"/>
                <w:szCs w:val="20"/>
              </w:rPr>
            </w:pPr>
          </w:p>
          <w:p w14:paraId="7734AF86"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b/>
                <w:sz w:val="20"/>
                <w:szCs w:val="20"/>
                <w:u w:val="single"/>
              </w:rPr>
              <w:t>Methods</w:t>
            </w:r>
            <w:r w:rsidRPr="00F26BAB">
              <w:rPr>
                <w:rFonts w:ascii="Calibri" w:eastAsia="Times New Roman" w:hAnsi="Calibri" w:cs="Arial"/>
                <w:b/>
                <w:sz w:val="20"/>
                <w:szCs w:val="20"/>
              </w:rPr>
              <w:t xml:space="preserve"> - </w:t>
            </w:r>
            <w:r w:rsidRPr="00F26BAB">
              <w:rPr>
                <w:rFonts w:ascii="Calibri" w:eastAsia="Times New Roman" w:hAnsi="Calibri" w:cs="Arial"/>
                <w:sz w:val="20"/>
                <w:szCs w:val="20"/>
              </w:rPr>
              <w:t>Assessment to be conducted every semester at the conclusion of the program.</w:t>
            </w:r>
          </w:p>
        </w:tc>
        <w:tc>
          <w:tcPr>
            <w:tcW w:w="1464" w:type="dxa"/>
          </w:tcPr>
          <w:p w14:paraId="3B3E8F4E"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 xml:space="preserve">Assessment is ongoing based on evaluations and self-reports. </w:t>
            </w:r>
          </w:p>
        </w:tc>
        <w:tc>
          <w:tcPr>
            <w:tcW w:w="2064" w:type="dxa"/>
          </w:tcPr>
          <w:p w14:paraId="6A0C8544"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Based on assessment criteria, intervention of additional leadership/personal building tasks could be indicated.</w:t>
            </w:r>
          </w:p>
        </w:tc>
      </w:tr>
      <w:tr w:rsidR="005C6605" w:rsidRPr="00F26BAB" w14:paraId="115E3677" w14:textId="77777777" w:rsidTr="005C6605">
        <w:trPr>
          <w:jc w:val="center"/>
        </w:trPr>
        <w:tc>
          <w:tcPr>
            <w:tcW w:w="1802" w:type="dxa"/>
          </w:tcPr>
          <w:p w14:paraId="1D54BA66"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GAINS INDEPENDENCE</w:t>
            </w:r>
          </w:p>
        </w:tc>
        <w:tc>
          <w:tcPr>
            <w:tcW w:w="1725" w:type="dxa"/>
          </w:tcPr>
          <w:p w14:paraId="567FAB74" w14:textId="77777777" w:rsidR="005C6605" w:rsidRPr="00F26BAB" w:rsidRDefault="005C6605" w:rsidP="005C6605">
            <w:pPr>
              <w:spacing w:after="0" w:line="240" w:lineRule="auto"/>
              <w:rPr>
                <w:rFonts w:ascii="Calibri" w:eastAsia="Times New Roman" w:hAnsi="Calibri" w:cs="Arial"/>
                <w:color w:val="333333"/>
                <w:sz w:val="20"/>
                <w:szCs w:val="20"/>
              </w:rPr>
            </w:pPr>
            <w:r w:rsidRPr="00F26BAB">
              <w:rPr>
                <w:rFonts w:ascii="Arial" w:eastAsia="Times New Roman" w:hAnsi="Arial" w:cs="Arial"/>
                <w:color w:val="333333"/>
                <w:sz w:val="20"/>
                <w:szCs w:val="20"/>
              </w:rPr>
              <w:t>■</w:t>
            </w:r>
            <w:r w:rsidRPr="00F26BAB">
              <w:rPr>
                <w:rFonts w:ascii="Calibri" w:eastAsia="Times New Roman" w:hAnsi="Calibri" w:cs="Arial"/>
                <w:color w:val="333333"/>
                <w:sz w:val="12"/>
                <w:szCs w:val="12"/>
              </w:rPr>
              <w:t xml:space="preserve"> </w:t>
            </w:r>
            <w:r w:rsidRPr="00F26BAB">
              <w:rPr>
                <w:rFonts w:ascii="Calibri" w:eastAsia="Times New Roman" w:hAnsi="Calibri" w:cs="Arial"/>
                <w:color w:val="333333"/>
                <w:sz w:val="20"/>
                <w:szCs w:val="20"/>
              </w:rPr>
              <w:t xml:space="preserve">functions autonomously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exhibits ability to function interdependently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accepts supervision as needed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manages time effectively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functions without need for constant reassurance</w:t>
            </w:r>
          </w:p>
        </w:tc>
        <w:tc>
          <w:tcPr>
            <w:tcW w:w="1506" w:type="dxa"/>
          </w:tcPr>
          <w:p w14:paraId="7AE15728"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Individual Contacts</w:t>
            </w:r>
            <w:r w:rsidR="00D61520">
              <w:rPr>
                <w:rFonts w:ascii="Calibri" w:eastAsia="Times New Roman" w:hAnsi="Calibri" w:cs="Arial"/>
                <w:sz w:val="20"/>
                <w:szCs w:val="20"/>
              </w:rPr>
              <w:t>; Student-led Colloquium</w:t>
            </w:r>
          </w:p>
        </w:tc>
        <w:tc>
          <w:tcPr>
            <w:tcW w:w="2455" w:type="dxa"/>
          </w:tcPr>
          <w:p w14:paraId="31D98774"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Times New Roman"/>
                <w:b/>
                <w:bCs/>
                <w:sz w:val="20"/>
                <w:szCs w:val="20"/>
                <w:u w:val="single"/>
              </w:rPr>
              <w:t>Data Type</w:t>
            </w:r>
            <w:r w:rsidRPr="00F26BAB">
              <w:rPr>
                <w:rFonts w:ascii="Calibri" w:eastAsia="Times New Roman" w:hAnsi="Calibri" w:cs="Times New Roman"/>
                <w:b/>
                <w:bCs/>
                <w:sz w:val="20"/>
                <w:szCs w:val="20"/>
              </w:rPr>
              <w:t xml:space="preserve"> – </w:t>
            </w:r>
            <w:r w:rsidRPr="00F26BAB">
              <w:rPr>
                <w:rFonts w:ascii="Calibri" w:eastAsia="Times New Roman" w:hAnsi="Calibri" w:cs="Arial"/>
                <w:sz w:val="20"/>
                <w:szCs w:val="20"/>
              </w:rPr>
              <w:t>Qualitative</w:t>
            </w:r>
          </w:p>
          <w:p w14:paraId="012E329A" w14:textId="77777777" w:rsidR="005C6605" w:rsidRPr="00F26BAB" w:rsidRDefault="005C6605" w:rsidP="005C6605">
            <w:pPr>
              <w:spacing w:after="0" w:line="240" w:lineRule="auto"/>
              <w:rPr>
                <w:rFonts w:ascii="Calibri" w:eastAsia="Times New Roman" w:hAnsi="Calibri" w:cs="Arial"/>
                <w:sz w:val="20"/>
                <w:szCs w:val="20"/>
              </w:rPr>
            </w:pPr>
          </w:p>
          <w:p w14:paraId="64580008"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b/>
                <w:sz w:val="20"/>
                <w:szCs w:val="20"/>
                <w:u w:val="single"/>
              </w:rPr>
              <w:t>Methods</w:t>
            </w:r>
            <w:r w:rsidRPr="00F26BAB">
              <w:rPr>
                <w:rFonts w:ascii="Calibri" w:eastAsia="Times New Roman" w:hAnsi="Calibri" w:cs="Arial"/>
                <w:b/>
                <w:sz w:val="20"/>
                <w:szCs w:val="20"/>
              </w:rPr>
              <w:t xml:space="preserve"> – </w:t>
            </w:r>
            <w:r w:rsidRPr="00F26BAB">
              <w:rPr>
                <w:rFonts w:ascii="Calibri" w:eastAsia="Times New Roman" w:hAnsi="Calibri" w:cs="Arial"/>
                <w:sz w:val="20"/>
                <w:szCs w:val="20"/>
              </w:rPr>
              <w:t>Student is to meet at least 2/semester with their Academic Support Specialist.  Student is responsible for making the appointments, attending, and following up with their contacts.</w:t>
            </w:r>
            <w:r w:rsidR="00D61520">
              <w:rPr>
                <w:rFonts w:ascii="Calibri" w:eastAsia="Times New Roman" w:hAnsi="Calibri" w:cs="Arial"/>
                <w:sz w:val="20"/>
                <w:szCs w:val="20"/>
              </w:rPr>
              <w:t xml:space="preserve"> Student will lead discussion on their semester project to their guests.</w:t>
            </w:r>
          </w:p>
        </w:tc>
        <w:tc>
          <w:tcPr>
            <w:tcW w:w="1464" w:type="dxa"/>
          </w:tcPr>
          <w:p w14:paraId="1F0614B1"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Assessment is based upon student evaluation and Academic Support Specialist notes.</w:t>
            </w:r>
          </w:p>
        </w:tc>
        <w:tc>
          <w:tcPr>
            <w:tcW w:w="2064" w:type="dxa"/>
          </w:tcPr>
          <w:p w14:paraId="47548AD0"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Based on assessment criteria, intervention of additional independence building activities could be indicated.</w:t>
            </w:r>
          </w:p>
        </w:tc>
      </w:tr>
      <w:tr w:rsidR="005C6605" w:rsidRPr="00F26BAB" w14:paraId="00C58F21" w14:textId="77777777" w:rsidTr="005C6605">
        <w:trPr>
          <w:jc w:val="center"/>
        </w:trPr>
        <w:tc>
          <w:tcPr>
            <w:tcW w:w="1802" w:type="dxa"/>
          </w:tcPr>
          <w:p w14:paraId="665C3218" w14:textId="77777777" w:rsidR="005C6605" w:rsidRPr="00F26BAB" w:rsidRDefault="005C6605" w:rsidP="005C6605">
            <w:pPr>
              <w:spacing w:after="0" w:line="240" w:lineRule="auto"/>
              <w:rPr>
                <w:rFonts w:ascii="Calibri" w:eastAsia="Times New Roman" w:hAnsi="Calibri" w:cs="Arial"/>
                <w:b/>
                <w:bCs/>
                <w:sz w:val="20"/>
                <w:szCs w:val="20"/>
              </w:rPr>
            </w:pPr>
          </w:p>
        </w:tc>
        <w:tc>
          <w:tcPr>
            <w:tcW w:w="1725" w:type="dxa"/>
          </w:tcPr>
          <w:p w14:paraId="79FAABC4" w14:textId="77777777" w:rsidR="005C6605" w:rsidRPr="00F26BAB" w:rsidRDefault="005C6605" w:rsidP="005C6605">
            <w:pPr>
              <w:spacing w:after="0" w:line="240" w:lineRule="auto"/>
              <w:rPr>
                <w:rFonts w:ascii="Arial" w:eastAsia="Times New Roman" w:hAnsi="Arial" w:cs="Arial"/>
                <w:color w:val="333333"/>
                <w:sz w:val="20"/>
                <w:szCs w:val="20"/>
              </w:rPr>
            </w:pPr>
          </w:p>
        </w:tc>
        <w:tc>
          <w:tcPr>
            <w:tcW w:w="1506" w:type="dxa"/>
          </w:tcPr>
          <w:p w14:paraId="209C715F"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Graduation and/or Transfer Objective</w:t>
            </w:r>
          </w:p>
        </w:tc>
        <w:tc>
          <w:tcPr>
            <w:tcW w:w="2455" w:type="dxa"/>
          </w:tcPr>
          <w:p w14:paraId="2CB60408" w14:textId="77777777" w:rsidR="005C6605" w:rsidRPr="00F26BAB" w:rsidRDefault="005C6605" w:rsidP="005C6605">
            <w:pPr>
              <w:spacing w:after="0" w:line="240" w:lineRule="auto"/>
              <w:rPr>
                <w:rFonts w:ascii="Calibri" w:eastAsia="Times New Roman" w:hAnsi="Calibri" w:cs="Times New Roman"/>
                <w:sz w:val="20"/>
                <w:szCs w:val="20"/>
              </w:rPr>
            </w:pPr>
            <w:r w:rsidRPr="00F26BAB">
              <w:rPr>
                <w:rFonts w:ascii="Calibri" w:eastAsia="Times New Roman" w:hAnsi="Calibri" w:cs="Times New Roman"/>
                <w:b/>
                <w:bCs/>
                <w:sz w:val="20"/>
                <w:szCs w:val="20"/>
                <w:u w:val="single"/>
              </w:rPr>
              <w:t>Data Type</w:t>
            </w:r>
            <w:r w:rsidRPr="00F26BAB">
              <w:rPr>
                <w:rFonts w:ascii="Calibri" w:eastAsia="Times New Roman" w:hAnsi="Calibri" w:cs="Times New Roman"/>
                <w:b/>
                <w:bCs/>
                <w:sz w:val="20"/>
                <w:szCs w:val="20"/>
              </w:rPr>
              <w:t xml:space="preserve"> – </w:t>
            </w:r>
            <w:r w:rsidRPr="00F26BAB">
              <w:rPr>
                <w:rFonts w:ascii="Calibri" w:eastAsia="Times New Roman" w:hAnsi="Calibri" w:cs="Times New Roman"/>
                <w:sz w:val="20"/>
                <w:szCs w:val="20"/>
              </w:rPr>
              <w:t xml:space="preserve">College/Individual/National Database. College and Financial aid enrollment records. </w:t>
            </w:r>
          </w:p>
          <w:p w14:paraId="5DC57B6D" w14:textId="77777777" w:rsidR="005C6605" w:rsidRPr="00F26BAB" w:rsidRDefault="005C6605" w:rsidP="005C6605">
            <w:pPr>
              <w:spacing w:after="0" w:line="240" w:lineRule="auto"/>
              <w:rPr>
                <w:rFonts w:ascii="Calibri" w:eastAsia="Times New Roman" w:hAnsi="Calibri" w:cs="Times New Roman"/>
                <w:sz w:val="20"/>
                <w:szCs w:val="20"/>
              </w:rPr>
            </w:pPr>
          </w:p>
          <w:p w14:paraId="7C1CDA3D" w14:textId="77777777" w:rsidR="005C6605" w:rsidRPr="00F26BAB" w:rsidRDefault="005C6605" w:rsidP="005C6605">
            <w:pPr>
              <w:spacing w:after="0" w:line="240" w:lineRule="auto"/>
              <w:rPr>
                <w:rFonts w:ascii="Calibri" w:eastAsia="Times New Roman" w:hAnsi="Calibri" w:cs="Times New Roman"/>
                <w:b/>
                <w:bCs/>
                <w:sz w:val="20"/>
                <w:szCs w:val="20"/>
                <w:u w:val="single"/>
              </w:rPr>
            </w:pPr>
            <w:r w:rsidRPr="00F26BAB">
              <w:rPr>
                <w:rFonts w:ascii="Calibri" w:eastAsia="Times New Roman" w:hAnsi="Calibri" w:cs="Arial"/>
                <w:b/>
                <w:sz w:val="20"/>
                <w:szCs w:val="20"/>
                <w:u w:val="single"/>
              </w:rPr>
              <w:t>Methods</w:t>
            </w:r>
            <w:r w:rsidRPr="00F26BAB">
              <w:rPr>
                <w:rFonts w:ascii="Calibri" w:eastAsia="Times New Roman" w:hAnsi="Calibri" w:cs="Arial"/>
                <w:b/>
                <w:sz w:val="20"/>
                <w:szCs w:val="20"/>
              </w:rPr>
              <w:t xml:space="preserve"> - </w:t>
            </w:r>
            <w:r w:rsidRPr="00F26BAB">
              <w:rPr>
                <w:rFonts w:ascii="Calibri" w:eastAsia="Times New Roman" w:hAnsi="Calibri" w:cs="Arial"/>
                <w:sz w:val="20"/>
                <w:szCs w:val="20"/>
              </w:rPr>
              <w:t>Collected every semester.</w:t>
            </w:r>
          </w:p>
        </w:tc>
        <w:tc>
          <w:tcPr>
            <w:tcW w:w="1464" w:type="dxa"/>
          </w:tcPr>
          <w:p w14:paraId="79ED4799"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 xml:space="preserve">Method - Instruments - Actual enrollment forms, data collected from National Student Clearing House, UH Star system, etc. </w:t>
            </w:r>
          </w:p>
          <w:p w14:paraId="1EE0B916" w14:textId="77777777" w:rsidR="005C6605" w:rsidRPr="00F26BAB" w:rsidRDefault="005C6605" w:rsidP="005C6605">
            <w:pPr>
              <w:spacing w:after="0" w:line="240" w:lineRule="auto"/>
              <w:rPr>
                <w:rFonts w:ascii="Calibri" w:eastAsia="Times New Roman" w:hAnsi="Calibri" w:cs="Arial"/>
                <w:sz w:val="20"/>
                <w:szCs w:val="20"/>
              </w:rPr>
            </w:pPr>
          </w:p>
        </w:tc>
        <w:tc>
          <w:tcPr>
            <w:tcW w:w="2064" w:type="dxa"/>
          </w:tcPr>
          <w:p w14:paraId="2E294840"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Evaluation used to develop and explore new intervention strategies to ensure graduation and/or transfer readiness.</w:t>
            </w:r>
          </w:p>
        </w:tc>
      </w:tr>
      <w:tr w:rsidR="005C6605" w:rsidRPr="00F26BAB" w14:paraId="53F2594F" w14:textId="77777777" w:rsidTr="005C6605">
        <w:trPr>
          <w:jc w:val="center"/>
        </w:trPr>
        <w:tc>
          <w:tcPr>
            <w:tcW w:w="1802" w:type="dxa"/>
          </w:tcPr>
          <w:p w14:paraId="36108A3B" w14:textId="77777777" w:rsidR="005C6605" w:rsidRPr="00F26BAB" w:rsidRDefault="005C6605" w:rsidP="005C6605">
            <w:pPr>
              <w:spacing w:after="0" w:line="240" w:lineRule="auto"/>
              <w:rPr>
                <w:rFonts w:ascii="Calibri" w:eastAsia="Times New Roman" w:hAnsi="Calibri" w:cs="Arial"/>
                <w:b/>
                <w:bCs/>
                <w:sz w:val="20"/>
                <w:szCs w:val="20"/>
              </w:rPr>
            </w:pPr>
          </w:p>
        </w:tc>
        <w:tc>
          <w:tcPr>
            <w:tcW w:w="1725" w:type="dxa"/>
          </w:tcPr>
          <w:p w14:paraId="3393B77A" w14:textId="77777777" w:rsidR="005C6605" w:rsidRPr="00F26BAB" w:rsidRDefault="005C6605" w:rsidP="005C6605">
            <w:pPr>
              <w:spacing w:after="0" w:line="240" w:lineRule="auto"/>
              <w:rPr>
                <w:rFonts w:ascii="Calibri" w:eastAsia="Times New Roman" w:hAnsi="Calibri" w:cs="Arial"/>
                <w:color w:val="333333"/>
                <w:sz w:val="20"/>
                <w:szCs w:val="20"/>
              </w:rPr>
            </w:pPr>
          </w:p>
        </w:tc>
        <w:tc>
          <w:tcPr>
            <w:tcW w:w="1506" w:type="dxa"/>
          </w:tcPr>
          <w:p w14:paraId="44F2918C"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Monitoring Academic Progress and Intervention</w:t>
            </w:r>
          </w:p>
        </w:tc>
        <w:tc>
          <w:tcPr>
            <w:tcW w:w="2455" w:type="dxa"/>
          </w:tcPr>
          <w:p w14:paraId="28C6739D"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Times New Roman"/>
                <w:b/>
                <w:bCs/>
                <w:sz w:val="20"/>
                <w:szCs w:val="20"/>
                <w:u w:val="single"/>
              </w:rPr>
              <w:t>Data Type</w:t>
            </w:r>
            <w:r w:rsidRPr="00F26BAB">
              <w:rPr>
                <w:rFonts w:ascii="Calibri" w:eastAsia="Times New Roman" w:hAnsi="Calibri" w:cs="Times New Roman"/>
                <w:b/>
                <w:bCs/>
                <w:sz w:val="20"/>
                <w:szCs w:val="20"/>
              </w:rPr>
              <w:t xml:space="preserve"> – </w:t>
            </w:r>
            <w:r w:rsidRPr="00F26BAB">
              <w:rPr>
                <w:rFonts w:ascii="Calibri" w:eastAsia="Times New Roman" w:hAnsi="Calibri" w:cs="Arial"/>
                <w:sz w:val="20"/>
                <w:szCs w:val="20"/>
              </w:rPr>
              <w:t>IEP, Progress Reports, Tutoring Assessments, Transcripts, Interviews</w:t>
            </w:r>
          </w:p>
          <w:p w14:paraId="604E1A03" w14:textId="77777777" w:rsidR="005C6605" w:rsidRPr="00F26BAB" w:rsidRDefault="005C6605" w:rsidP="005C6605">
            <w:pPr>
              <w:spacing w:after="0" w:line="240" w:lineRule="auto"/>
              <w:rPr>
                <w:rFonts w:ascii="Calibri" w:eastAsia="Times New Roman" w:hAnsi="Calibri" w:cs="Arial"/>
                <w:sz w:val="20"/>
                <w:szCs w:val="20"/>
              </w:rPr>
            </w:pPr>
          </w:p>
          <w:p w14:paraId="2F48C5F9" w14:textId="77777777" w:rsidR="005C6605" w:rsidRPr="00F26BAB" w:rsidRDefault="005C6605" w:rsidP="005C6605">
            <w:pPr>
              <w:spacing w:after="0" w:line="240" w:lineRule="auto"/>
              <w:rPr>
                <w:rFonts w:ascii="Calibri" w:eastAsia="Times New Roman" w:hAnsi="Calibri" w:cs="Times New Roman"/>
                <w:b/>
                <w:bCs/>
                <w:sz w:val="20"/>
                <w:szCs w:val="20"/>
                <w:u w:val="single"/>
              </w:rPr>
            </w:pPr>
            <w:r w:rsidRPr="00F26BAB">
              <w:rPr>
                <w:rFonts w:ascii="Calibri" w:eastAsia="Times New Roman" w:hAnsi="Calibri" w:cs="Arial"/>
                <w:b/>
                <w:sz w:val="20"/>
                <w:szCs w:val="20"/>
                <w:u w:val="single"/>
              </w:rPr>
              <w:t>Methods</w:t>
            </w:r>
            <w:r w:rsidRPr="00F26BAB">
              <w:rPr>
                <w:rFonts w:ascii="Calibri" w:eastAsia="Times New Roman" w:hAnsi="Calibri" w:cs="Arial"/>
                <w:b/>
                <w:sz w:val="20"/>
                <w:szCs w:val="20"/>
              </w:rPr>
              <w:t xml:space="preserve"> – </w:t>
            </w:r>
            <w:r w:rsidRPr="00F26BAB">
              <w:rPr>
                <w:rFonts w:ascii="Calibri" w:eastAsia="Times New Roman" w:hAnsi="Calibri" w:cs="Arial"/>
                <w:sz w:val="20"/>
                <w:szCs w:val="20"/>
              </w:rPr>
              <w:t>SSSP staff conducts this on an</w:t>
            </w:r>
            <w:r w:rsidRPr="00F26BAB">
              <w:rPr>
                <w:rFonts w:ascii="Calibri" w:eastAsia="Times New Roman" w:hAnsi="Calibri" w:cs="Arial"/>
                <w:b/>
                <w:sz w:val="20"/>
                <w:szCs w:val="20"/>
              </w:rPr>
              <w:t xml:space="preserve"> </w:t>
            </w:r>
            <w:r w:rsidRPr="00F26BAB">
              <w:rPr>
                <w:rFonts w:ascii="Calibri" w:eastAsia="Times New Roman" w:hAnsi="Calibri" w:cs="Arial"/>
                <w:sz w:val="20"/>
                <w:szCs w:val="20"/>
              </w:rPr>
              <w:t>ongoing basis throughout the Academic year.</w:t>
            </w:r>
          </w:p>
        </w:tc>
        <w:tc>
          <w:tcPr>
            <w:tcW w:w="1464" w:type="dxa"/>
          </w:tcPr>
          <w:p w14:paraId="15DFB5FB"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Effectiveness of monitoring and intervention will be determined by successful completion of courses.</w:t>
            </w:r>
          </w:p>
        </w:tc>
        <w:tc>
          <w:tcPr>
            <w:tcW w:w="2064" w:type="dxa"/>
          </w:tcPr>
          <w:p w14:paraId="42550D77"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Evaluation is used to see where we need to place efforts of monitoring and intervention for our students, at what point during each semester to be able to be proactive in helping them achieve their goals.</w:t>
            </w:r>
          </w:p>
        </w:tc>
      </w:tr>
      <w:tr w:rsidR="005C6605" w:rsidRPr="00F26BAB" w14:paraId="16A92A8D" w14:textId="77777777" w:rsidTr="005C6605">
        <w:trPr>
          <w:jc w:val="center"/>
        </w:trPr>
        <w:tc>
          <w:tcPr>
            <w:tcW w:w="1802" w:type="dxa"/>
          </w:tcPr>
          <w:p w14:paraId="135905B1"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COLLABORATION</w:t>
            </w:r>
          </w:p>
        </w:tc>
        <w:tc>
          <w:tcPr>
            <w:tcW w:w="1725" w:type="dxa"/>
          </w:tcPr>
          <w:p w14:paraId="593C108B" w14:textId="77777777" w:rsidR="005C6605" w:rsidRPr="00F26BAB" w:rsidRDefault="005C6605" w:rsidP="005C6605">
            <w:pPr>
              <w:spacing w:after="0" w:line="240" w:lineRule="auto"/>
              <w:rPr>
                <w:rFonts w:ascii="Calibri" w:eastAsia="Times New Roman" w:hAnsi="Calibri" w:cs="Arial"/>
                <w:color w:val="333333"/>
                <w:sz w:val="20"/>
                <w:szCs w:val="20"/>
              </w:rPr>
            </w:pPr>
            <w:r w:rsidRPr="00F26BAB">
              <w:rPr>
                <w:rFonts w:ascii="Calibri" w:eastAsia="Times New Roman" w:hAnsi="Calibri" w:cs="Arial"/>
                <w:color w:val="333333"/>
                <w:sz w:val="20"/>
                <w:szCs w:val="20"/>
              </w:rPr>
              <w:t xml:space="preserve">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works cooperatively with others </w:t>
            </w:r>
            <w:r w:rsidRPr="00F26BAB">
              <w:rPr>
                <w:rFonts w:ascii="ZapfDingbats" w:eastAsia="Times New Roman" w:hAnsi="ZapfDingbats" w:cs="Arial"/>
                <w:color w:val="333333"/>
                <w:sz w:val="12"/>
                <w:szCs w:val="12"/>
              </w:rPr>
              <w:t>■</w:t>
            </w:r>
            <w:r w:rsidRPr="00F26BAB">
              <w:rPr>
                <w:rFonts w:ascii="Calibri" w:eastAsia="Times New Roman" w:hAnsi="Calibri" w:cs="Arial"/>
                <w:color w:val="333333"/>
                <w:sz w:val="12"/>
                <w:szCs w:val="12"/>
              </w:rPr>
              <w:t xml:space="preserve"> </w:t>
            </w:r>
            <w:r w:rsidRPr="00F26BAB">
              <w:rPr>
                <w:rFonts w:ascii="Calibri" w:eastAsia="Times New Roman" w:hAnsi="Calibri" w:cs="Arial"/>
                <w:color w:val="333333"/>
                <w:sz w:val="20"/>
                <w:szCs w:val="20"/>
              </w:rPr>
              <w:t xml:space="preserve">contributes to achievement of group goals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seeks feedback from others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seeks the involvement of </w:t>
            </w:r>
            <w:proofErr w:type="gramStart"/>
            <w:r w:rsidRPr="00F26BAB">
              <w:rPr>
                <w:rFonts w:ascii="Calibri" w:eastAsia="Times New Roman" w:hAnsi="Calibri" w:cs="Arial"/>
                <w:color w:val="333333"/>
                <w:sz w:val="20"/>
                <w:szCs w:val="20"/>
              </w:rPr>
              <w:t xml:space="preserve">others  </w:t>
            </w:r>
            <w:r w:rsidRPr="00F26BAB">
              <w:rPr>
                <w:rFonts w:ascii="TradeGothic" w:eastAsia="Times New Roman" w:hAnsi="TradeGothic" w:cs="Arial"/>
                <w:color w:val="333333"/>
                <w:sz w:val="20"/>
                <w:szCs w:val="20"/>
              </w:rPr>
              <w:t>■</w:t>
            </w:r>
            <w:proofErr w:type="gramEnd"/>
            <w:r w:rsidRPr="00F26BAB">
              <w:rPr>
                <w:rFonts w:ascii="Calibri" w:eastAsia="Times New Roman" w:hAnsi="Calibri" w:cs="Arial"/>
                <w:color w:val="333333"/>
                <w:sz w:val="20"/>
                <w:szCs w:val="20"/>
              </w:rPr>
              <w:t xml:space="preserve"> treats others with respect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listens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challenges unfair and intolerant behavior. </w:t>
            </w:r>
          </w:p>
        </w:tc>
        <w:tc>
          <w:tcPr>
            <w:tcW w:w="1506" w:type="dxa"/>
          </w:tcPr>
          <w:p w14:paraId="70539C01" w14:textId="77777777" w:rsidR="005C6605" w:rsidRPr="00F26BAB" w:rsidRDefault="005C6605" w:rsidP="005C6605">
            <w:pPr>
              <w:spacing w:after="0" w:line="240" w:lineRule="auto"/>
              <w:rPr>
                <w:rFonts w:ascii="Calibri" w:eastAsia="Times New Roman" w:hAnsi="Calibri" w:cs="Arial"/>
                <w:sz w:val="20"/>
                <w:szCs w:val="20"/>
              </w:rPr>
            </w:pPr>
            <w:r>
              <w:rPr>
                <w:rFonts w:ascii="Calibri" w:eastAsia="Times New Roman" w:hAnsi="Calibri" w:cs="Arial"/>
                <w:sz w:val="20"/>
                <w:szCs w:val="20"/>
              </w:rPr>
              <w:t>Student Interest Groups (</w:t>
            </w:r>
            <w:r w:rsidRPr="00F26BAB">
              <w:rPr>
                <w:rFonts w:ascii="Calibri" w:eastAsia="Times New Roman" w:hAnsi="Calibri" w:cs="Arial"/>
                <w:sz w:val="20"/>
                <w:szCs w:val="20"/>
              </w:rPr>
              <w:t>SIGs</w:t>
            </w:r>
            <w:r>
              <w:rPr>
                <w:rFonts w:ascii="Calibri" w:eastAsia="Times New Roman" w:hAnsi="Calibri" w:cs="Arial"/>
                <w:sz w:val="20"/>
                <w:szCs w:val="20"/>
              </w:rPr>
              <w:t>) and Career Day</w:t>
            </w:r>
          </w:p>
        </w:tc>
        <w:tc>
          <w:tcPr>
            <w:tcW w:w="2455" w:type="dxa"/>
          </w:tcPr>
          <w:p w14:paraId="5294C7B3"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Times New Roman"/>
                <w:b/>
                <w:bCs/>
                <w:sz w:val="20"/>
                <w:szCs w:val="20"/>
                <w:u w:val="single"/>
              </w:rPr>
              <w:t>Data Type</w:t>
            </w:r>
            <w:r w:rsidRPr="00F26BAB">
              <w:rPr>
                <w:rFonts w:ascii="Calibri" w:eastAsia="Times New Roman" w:hAnsi="Calibri" w:cs="Times New Roman"/>
                <w:b/>
                <w:bCs/>
                <w:sz w:val="20"/>
                <w:szCs w:val="20"/>
              </w:rPr>
              <w:t xml:space="preserve"> – </w:t>
            </w:r>
            <w:r w:rsidRPr="00F26BAB">
              <w:rPr>
                <w:rFonts w:ascii="Calibri" w:eastAsia="Times New Roman" w:hAnsi="Calibri" w:cs="Arial"/>
                <w:sz w:val="20"/>
                <w:szCs w:val="20"/>
              </w:rPr>
              <w:t>Qualitative</w:t>
            </w:r>
          </w:p>
          <w:p w14:paraId="30BE0940" w14:textId="77777777" w:rsidR="005C6605" w:rsidRPr="00F26BAB" w:rsidRDefault="005C6605" w:rsidP="005C6605">
            <w:pPr>
              <w:spacing w:after="0" w:line="240" w:lineRule="auto"/>
              <w:rPr>
                <w:rFonts w:ascii="Calibri" w:eastAsia="Times New Roman" w:hAnsi="Calibri" w:cs="Arial"/>
                <w:sz w:val="20"/>
                <w:szCs w:val="20"/>
              </w:rPr>
            </w:pPr>
          </w:p>
          <w:p w14:paraId="0575B352"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b/>
                <w:sz w:val="20"/>
                <w:szCs w:val="20"/>
                <w:u w:val="single"/>
              </w:rPr>
              <w:t>Methods</w:t>
            </w:r>
            <w:r w:rsidRPr="00F26BAB">
              <w:rPr>
                <w:rFonts w:ascii="Calibri" w:eastAsia="Times New Roman" w:hAnsi="Calibri" w:cs="Arial"/>
                <w:b/>
                <w:sz w:val="20"/>
                <w:szCs w:val="20"/>
              </w:rPr>
              <w:t xml:space="preserve"> - </w:t>
            </w:r>
            <w:r w:rsidRPr="00F26BAB">
              <w:rPr>
                <w:rFonts w:ascii="Calibri" w:eastAsia="Times New Roman" w:hAnsi="Calibri" w:cs="Arial"/>
                <w:sz w:val="20"/>
                <w:szCs w:val="20"/>
              </w:rPr>
              <w:t xml:space="preserve">Did student participate fully in SIG meetings?  SIGs meet </w:t>
            </w:r>
            <w:r>
              <w:rPr>
                <w:rFonts w:ascii="Calibri" w:eastAsia="Times New Roman" w:hAnsi="Calibri" w:cs="Arial"/>
                <w:sz w:val="20"/>
                <w:szCs w:val="20"/>
              </w:rPr>
              <w:t xml:space="preserve">once or </w:t>
            </w:r>
            <w:r w:rsidRPr="00F26BAB">
              <w:rPr>
                <w:rFonts w:ascii="Calibri" w:eastAsia="Times New Roman" w:hAnsi="Calibri" w:cs="Arial"/>
                <w:sz w:val="20"/>
                <w:szCs w:val="20"/>
              </w:rPr>
              <w:t>twice every semester for workshops, mentoring, and career exploration.</w:t>
            </w:r>
          </w:p>
        </w:tc>
        <w:tc>
          <w:tcPr>
            <w:tcW w:w="1464" w:type="dxa"/>
          </w:tcPr>
          <w:p w14:paraId="0F6D06D1"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If yes - objective met; If no - objective not met</w:t>
            </w:r>
          </w:p>
        </w:tc>
        <w:tc>
          <w:tcPr>
            <w:tcW w:w="2064" w:type="dxa"/>
          </w:tcPr>
          <w:p w14:paraId="64AB31FA"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If no - intervention required with student to reconfirm student participation in program.</w:t>
            </w:r>
          </w:p>
        </w:tc>
      </w:tr>
      <w:tr w:rsidR="005C6605" w:rsidRPr="00F26BAB" w14:paraId="7D0D5729" w14:textId="77777777" w:rsidTr="005C6605">
        <w:trPr>
          <w:jc w:val="center"/>
        </w:trPr>
        <w:tc>
          <w:tcPr>
            <w:tcW w:w="1802" w:type="dxa"/>
          </w:tcPr>
          <w:p w14:paraId="72D217D2"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SOCIAL RESPONSIBILITY</w:t>
            </w:r>
          </w:p>
        </w:tc>
        <w:tc>
          <w:tcPr>
            <w:tcW w:w="1725" w:type="dxa"/>
          </w:tcPr>
          <w:p w14:paraId="00E8C0C3" w14:textId="77777777" w:rsidR="005C6605" w:rsidRPr="00F26BAB" w:rsidRDefault="005C6605" w:rsidP="005C6605">
            <w:pPr>
              <w:spacing w:after="0" w:line="240" w:lineRule="auto"/>
              <w:rPr>
                <w:rFonts w:ascii="Calibri" w:eastAsia="Times New Roman" w:hAnsi="Calibri" w:cs="Arial"/>
                <w:color w:val="333333"/>
                <w:sz w:val="20"/>
                <w:szCs w:val="20"/>
              </w:rPr>
            </w:pP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articulates a meaning of citizenship </w:t>
            </w:r>
            <w:r w:rsidRPr="00F26BAB">
              <w:rPr>
                <w:rFonts w:ascii="ZapfDingbats" w:eastAsia="Times New Roman" w:hAnsi="ZapfDingbats" w:cs="Arial"/>
                <w:color w:val="333333"/>
                <w:sz w:val="20"/>
                <w:szCs w:val="20"/>
              </w:rPr>
              <w:t>■</w:t>
            </w:r>
            <w:r w:rsidRPr="00F26BAB">
              <w:rPr>
                <w:rFonts w:ascii="Calibri" w:eastAsia="Times New Roman" w:hAnsi="Calibri" w:cs="Arial"/>
                <w:color w:val="333333"/>
                <w:sz w:val="12"/>
                <w:szCs w:val="12"/>
              </w:rPr>
              <w:t xml:space="preserve"> </w:t>
            </w:r>
            <w:r w:rsidRPr="00F26BAB">
              <w:rPr>
                <w:rFonts w:ascii="Calibri" w:eastAsia="Times New Roman" w:hAnsi="Calibri" w:cs="Arial"/>
                <w:color w:val="333333"/>
                <w:sz w:val="20"/>
                <w:szCs w:val="20"/>
              </w:rPr>
              <w:t xml:space="preserve">participates in community service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understands the importance of service to others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has civic or historical knowledge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demonstrates an ability to make decisions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cares for others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has sense of belonging to community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is aware of community needs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demonstrates tolerance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sees connection between self and others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understands principles of governance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uses classroom learning in real world settings.</w:t>
            </w:r>
          </w:p>
        </w:tc>
        <w:tc>
          <w:tcPr>
            <w:tcW w:w="1506" w:type="dxa"/>
          </w:tcPr>
          <w:p w14:paraId="7C37BAD9"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Community Service Activity</w:t>
            </w:r>
          </w:p>
        </w:tc>
        <w:tc>
          <w:tcPr>
            <w:tcW w:w="2455" w:type="dxa"/>
          </w:tcPr>
          <w:p w14:paraId="01081804"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Times New Roman"/>
                <w:b/>
                <w:bCs/>
                <w:sz w:val="20"/>
                <w:szCs w:val="20"/>
                <w:u w:val="single"/>
              </w:rPr>
              <w:t>Data Type</w:t>
            </w:r>
            <w:r w:rsidRPr="00F26BAB">
              <w:rPr>
                <w:rFonts w:ascii="Calibri" w:eastAsia="Times New Roman" w:hAnsi="Calibri" w:cs="Times New Roman"/>
                <w:b/>
                <w:bCs/>
                <w:sz w:val="20"/>
                <w:szCs w:val="20"/>
              </w:rPr>
              <w:t xml:space="preserve"> – </w:t>
            </w:r>
            <w:r w:rsidRPr="00F26BAB">
              <w:rPr>
                <w:rFonts w:ascii="Calibri" w:eastAsia="Times New Roman" w:hAnsi="Calibri" w:cs="Arial"/>
                <w:sz w:val="20"/>
                <w:szCs w:val="20"/>
              </w:rPr>
              <w:t>Student evaluation of Community Service Activity signed off by Activity Coordinator.</w:t>
            </w:r>
          </w:p>
          <w:p w14:paraId="2E8DEFCD" w14:textId="77777777" w:rsidR="005C6605" w:rsidRPr="00F26BAB" w:rsidRDefault="005C6605" w:rsidP="005C6605">
            <w:pPr>
              <w:spacing w:after="0" w:line="240" w:lineRule="auto"/>
              <w:rPr>
                <w:rFonts w:ascii="Calibri" w:eastAsia="Times New Roman" w:hAnsi="Calibri" w:cs="Arial"/>
                <w:sz w:val="20"/>
                <w:szCs w:val="20"/>
              </w:rPr>
            </w:pPr>
          </w:p>
          <w:p w14:paraId="1635549B"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b/>
                <w:sz w:val="20"/>
                <w:szCs w:val="20"/>
                <w:u w:val="single"/>
              </w:rPr>
              <w:t>Methods</w:t>
            </w:r>
            <w:r w:rsidRPr="00F26BAB">
              <w:rPr>
                <w:rFonts w:ascii="Calibri" w:eastAsia="Times New Roman" w:hAnsi="Calibri" w:cs="Arial"/>
                <w:b/>
                <w:sz w:val="20"/>
                <w:szCs w:val="20"/>
              </w:rPr>
              <w:t xml:space="preserve"> - </w:t>
            </w:r>
            <w:r w:rsidRPr="00F26BAB">
              <w:rPr>
                <w:rFonts w:ascii="Calibri" w:eastAsia="Times New Roman" w:hAnsi="Calibri" w:cs="Arial"/>
                <w:sz w:val="20"/>
                <w:szCs w:val="20"/>
              </w:rPr>
              <w:t>Assessment to be conducted every semester at the conclusion of the program.</w:t>
            </w:r>
          </w:p>
        </w:tc>
        <w:tc>
          <w:tcPr>
            <w:tcW w:w="1464" w:type="dxa"/>
          </w:tcPr>
          <w:p w14:paraId="16FB8814"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Assessment is ongoing based on evaluations and self-reports.</w:t>
            </w:r>
          </w:p>
        </w:tc>
        <w:tc>
          <w:tcPr>
            <w:tcW w:w="2064" w:type="dxa"/>
          </w:tcPr>
          <w:p w14:paraId="4AA02737"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Based on assessment criteria, intervention of additional collaboration skill building tasks could be indicated.</w:t>
            </w:r>
          </w:p>
        </w:tc>
      </w:tr>
      <w:tr w:rsidR="005C6605" w:rsidRPr="00F26BAB" w14:paraId="2F947330" w14:textId="77777777" w:rsidTr="005C6605">
        <w:trPr>
          <w:jc w:val="center"/>
        </w:trPr>
        <w:tc>
          <w:tcPr>
            <w:tcW w:w="1802" w:type="dxa"/>
          </w:tcPr>
          <w:p w14:paraId="03D5B0E4"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 </w:t>
            </w:r>
          </w:p>
        </w:tc>
        <w:tc>
          <w:tcPr>
            <w:tcW w:w="1725" w:type="dxa"/>
            <w:vAlign w:val="center"/>
          </w:tcPr>
          <w:p w14:paraId="37EFCB02" w14:textId="77777777" w:rsidR="005C6605" w:rsidRPr="00F26BAB" w:rsidRDefault="005C6605" w:rsidP="005C6605">
            <w:pPr>
              <w:spacing w:after="0" w:line="240" w:lineRule="auto"/>
              <w:rPr>
                <w:rFonts w:ascii="Calibri" w:eastAsia="Times New Roman" w:hAnsi="Calibri" w:cs="Arial"/>
                <w:color w:val="333333"/>
                <w:sz w:val="20"/>
                <w:szCs w:val="20"/>
              </w:rPr>
            </w:pPr>
          </w:p>
        </w:tc>
        <w:tc>
          <w:tcPr>
            <w:tcW w:w="1506" w:type="dxa"/>
          </w:tcPr>
          <w:p w14:paraId="054BDDB4"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SIGs</w:t>
            </w:r>
            <w:r>
              <w:rPr>
                <w:rFonts w:ascii="Calibri" w:eastAsia="Times New Roman" w:hAnsi="Calibri" w:cs="Arial"/>
                <w:sz w:val="20"/>
                <w:szCs w:val="20"/>
              </w:rPr>
              <w:t xml:space="preserve"> and Career Day</w:t>
            </w:r>
          </w:p>
        </w:tc>
        <w:tc>
          <w:tcPr>
            <w:tcW w:w="2455" w:type="dxa"/>
          </w:tcPr>
          <w:p w14:paraId="4A84EAED"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Times New Roman"/>
                <w:b/>
                <w:bCs/>
                <w:sz w:val="20"/>
                <w:szCs w:val="20"/>
                <w:u w:val="single"/>
              </w:rPr>
              <w:t>Data Type</w:t>
            </w:r>
            <w:r w:rsidRPr="00F26BAB">
              <w:rPr>
                <w:rFonts w:ascii="Calibri" w:eastAsia="Times New Roman" w:hAnsi="Calibri" w:cs="Times New Roman"/>
                <w:b/>
                <w:bCs/>
                <w:sz w:val="20"/>
                <w:szCs w:val="20"/>
              </w:rPr>
              <w:t xml:space="preserve"> – </w:t>
            </w:r>
            <w:r w:rsidRPr="00F26BAB">
              <w:rPr>
                <w:rFonts w:ascii="Calibri" w:eastAsia="Times New Roman" w:hAnsi="Calibri" w:cs="Arial"/>
                <w:sz w:val="20"/>
                <w:szCs w:val="20"/>
              </w:rPr>
              <w:t>Qualitative</w:t>
            </w:r>
          </w:p>
          <w:p w14:paraId="68356A33" w14:textId="77777777" w:rsidR="005C6605" w:rsidRPr="00F26BAB" w:rsidRDefault="005C6605" w:rsidP="005C6605">
            <w:pPr>
              <w:spacing w:after="0" w:line="240" w:lineRule="auto"/>
              <w:rPr>
                <w:rFonts w:ascii="Calibri" w:eastAsia="Times New Roman" w:hAnsi="Calibri" w:cs="Arial"/>
                <w:sz w:val="20"/>
                <w:szCs w:val="20"/>
              </w:rPr>
            </w:pPr>
          </w:p>
          <w:p w14:paraId="64381A24"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b/>
                <w:sz w:val="20"/>
                <w:szCs w:val="20"/>
                <w:u w:val="single"/>
              </w:rPr>
              <w:t>Methods</w:t>
            </w:r>
            <w:r w:rsidRPr="00F26BAB">
              <w:rPr>
                <w:rFonts w:ascii="Calibri" w:eastAsia="Times New Roman" w:hAnsi="Calibri" w:cs="Arial"/>
                <w:b/>
                <w:sz w:val="20"/>
                <w:szCs w:val="20"/>
              </w:rPr>
              <w:t xml:space="preserve"> - </w:t>
            </w:r>
            <w:r w:rsidRPr="00F26BAB">
              <w:rPr>
                <w:rFonts w:ascii="Calibri" w:eastAsia="Times New Roman" w:hAnsi="Calibri" w:cs="Arial"/>
                <w:sz w:val="20"/>
                <w:szCs w:val="20"/>
              </w:rPr>
              <w:t>Did student participate fully in SIG meetings?  SIGs meet twice every semester for workshops, mentoring, and career exploration.</w:t>
            </w:r>
          </w:p>
        </w:tc>
        <w:tc>
          <w:tcPr>
            <w:tcW w:w="1464" w:type="dxa"/>
          </w:tcPr>
          <w:p w14:paraId="574FBB55"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If yes - objective met; If no - objective not met</w:t>
            </w:r>
          </w:p>
        </w:tc>
        <w:tc>
          <w:tcPr>
            <w:tcW w:w="2064" w:type="dxa"/>
          </w:tcPr>
          <w:p w14:paraId="28D28712"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If no - intervention required with student to reconfirm student participation in program.</w:t>
            </w:r>
          </w:p>
        </w:tc>
      </w:tr>
      <w:tr w:rsidR="005C6605" w:rsidRPr="00F26BAB" w14:paraId="257D8CAB" w14:textId="77777777" w:rsidTr="005C6605">
        <w:trPr>
          <w:jc w:val="center"/>
        </w:trPr>
        <w:tc>
          <w:tcPr>
            <w:tcW w:w="1802" w:type="dxa"/>
          </w:tcPr>
          <w:p w14:paraId="6D13D45F"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SATISFYING AND PRODUCTIVE LIFESTYLE</w:t>
            </w:r>
          </w:p>
        </w:tc>
        <w:tc>
          <w:tcPr>
            <w:tcW w:w="1725" w:type="dxa"/>
          </w:tcPr>
          <w:p w14:paraId="2CC73BD8" w14:textId="77777777" w:rsidR="005C6605" w:rsidRPr="00F26BAB" w:rsidRDefault="005C6605" w:rsidP="005C6605">
            <w:pPr>
              <w:spacing w:after="0" w:line="240" w:lineRule="auto"/>
              <w:rPr>
                <w:rFonts w:ascii="Calibri" w:eastAsia="Times New Roman" w:hAnsi="Calibri" w:cs="Arial"/>
                <w:color w:val="333333"/>
                <w:sz w:val="20"/>
                <w:szCs w:val="20"/>
              </w:rPr>
            </w:pP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achieves balance between education, work, and leisure time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overcomes obstacles that hamper goal </w:t>
            </w:r>
            <w:proofErr w:type="gramStart"/>
            <w:r w:rsidRPr="00F26BAB">
              <w:rPr>
                <w:rFonts w:ascii="Calibri" w:eastAsia="Times New Roman" w:hAnsi="Calibri" w:cs="Arial"/>
                <w:color w:val="333333"/>
                <w:sz w:val="20"/>
                <w:szCs w:val="20"/>
              </w:rPr>
              <w:t xml:space="preserve">achievement  </w:t>
            </w:r>
            <w:r w:rsidRPr="00F26BAB">
              <w:rPr>
                <w:rFonts w:ascii="TradeGothic" w:eastAsia="Times New Roman" w:hAnsi="TradeGothic" w:cs="Arial"/>
                <w:color w:val="333333"/>
                <w:sz w:val="20"/>
                <w:szCs w:val="20"/>
              </w:rPr>
              <w:t>■</w:t>
            </w:r>
            <w:proofErr w:type="gramEnd"/>
            <w:r w:rsidRPr="00F26BAB">
              <w:rPr>
                <w:rFonts w:ascii="Calibri" w:eastAsia="Times New Roman" w:hAnsi="Calibri" w:cs="Arial"/>
                <w:color w:val="333333"/>
                <w:sz w:val="20"/>
                <w:szCs w:val="20"/>
              </w:rPr>
              <w:t xml:space="preserve"> articulates long-term goals and objectives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is committed to hard work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manages interpersonal relationships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is competent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is concerned for others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gives to others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uses creativity and imagination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possesses confidence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deals with stress effectively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forgives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possesses Integrity.</w:t>
            </w:r>
          </w:p>
        </w:tc>
        <w:tc>
          <w:tcPr>
            <w:tcW w:w="1506" w:type="dxa"/>
          </w:tcPr>
          <w:p w14:paraId="724FA6B5" w14:textId="77777777" w:rsidR="005C6605" w:rsidRPr="00F26BAB" w:rsidRDefault="005C6605" w:rsidP="005C6605">
            <w:pPr>
              <w:spacing w:after="0" w:line="240" w:lineRule="auto"/>
              <w:rPr>
                <w:rFonts w:ascii="Calibri" w:eastAsia="Times New Roman" w:hAnsi="Calibri" w:cs="Arial"/>
                <w:sz w:val="20"/>
                <w:szCs w:val="20"/>
              </w:rPr>
            </w:pPr>
            <w:r>
              <w:rPr>
                <w:rFonts w:ascii="Calibri" w:eastAsia="Times New Roman" w:hAnsi="Calibri" w:cs="Arial"/>
                <w:sz w:val="20"/>
                <w:szCs w:val="20"/>
              </w:rPr>
              <w:t>Personal Counseling, Cultural Activities, Student-Led Colloquium</w:t>
            </w:r>
          </w:p>
        </w:tc>
        <w:tc>
          <w:tcPr>
            <w:tcW w:w="2455" w:type="dxa"/>
          </w:tcPr>
          <w:p w14:paraId="74BB5467"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b/>
                <w:sz w:val="20"/>
                <w:szCs w:val="20"/>
                <w:u w:val="single"/>
              </w:rPr>
              <w:t>Data Type</w:t>
            </w:r>
            <w:r w:rsidRPr="00F26BAB">
              <w:rPr>
                <w:rFonts w:ascii="Calibri" w:eastAsia="Times New Roman" w:hAnsi="Calibri" w:cs="Arial"/>
                <w:b/>
                <w:sz w:val="20"/>
                <w:szCs w:val="20"/>
              </w:rPr>
              <w:t xml:space="preserve"> –</w:t>
            </w:r>
            <w:r>
              <w:rPr>
                <w:rFonts w:ascii="Calibri" w:eastAsia="Times New Roman" w:hAnsi="Calibri" w:cs="Arial"/>
                <w:b/>
                <w:sz w:val="20"/>
                <w:szCs w:val="20"/>
              </w:rPr>
              <w:t xml:space="preserve"> </w:t>
            </w:r>
            <w:r>
              <w:rPr>
                <w:rFonts w:ascii="Calibri" w:eastAsia="Times New Roman" w:hAnsi="Calibri" w:cs="Arial"/>
                <w:sz w:val="20"/>
                <w:szCs w:val="20"/>
              </w:rPr>
              <w:t>Qualitative</w:t>
            </w:r>
            <w:r w:rsidRPr="00F26BAB">
              <w:rPr>
                <w:rFonts w:ascii="Calibri" w:eastAsia="Times New Roman" w:hAnsi="Calibri" w:cs="Arial"/>
                <w:b/>
                <w:sz w:val="20"/>
                <w:szCs w:val="20"/>
              </w:rPr>
              <w:t xml:space="preserve"> </w:t>
            </w:r>
            <w:r w:rsidRPr="00F26BAB">
              <w:rPr>
                <w:rFonts w:ascii="Calibri" w:eastAsia="Times New Roman" w:hAnsi="Calibri" w:cs="Arial"/>
                <w:sz w:val="20"/>
                <w:szCs w:val="20"/>
              </w:rPr>
              <w:t>Student evaluation forms, self-report, interviews</w:t>
            </w:r>
          </w:p>
          <w:p w14:paraId="51A1EDED" w14:textId="77777777" w:rsidR="005C6605" w:rsidRPr="00F26BAB" w:rsidRDefault="005C6605" w:rsidP="005C6605">
            <w:pPr>
              <w:spacing w:after="0" w:line="240" w:lineRule="auto"/>
              <w:rPr>
                <w:rFonts w:ascii="Calibri" w:eastAsia="Times New Roman" w:hAnsi="Calibri" w:cs="Arial"/>
                <w:sz w:val="20"/>
                <w:szCs w:val="20"/>
              </w:rPr>
            </w:pPr>
          </w:p>
          <w:p w14:paraId="4C317656"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b/>
                <w:sz w:val="20"/>
                <w:szCs w:val="20"/>
                <w:u w:val="single"/>
              </w:rPr>
              <w:t>Methods</w:t>
            </w:r>
            <w:r w:rsidRPr="00F26BAB">
              <w:rPr>
                <w:rFonts w:ascii="Calibri" w:eastAsia="Times New Roman" w:hAnsi="Calibri" w:cs="Arial"/>
                <w:b/>
                <w:sz w:val="20"/>
                <w:szCs w:val="20"/>
              </w:rPr>
              <w:t xml:space="preserve"> – </w:t>
            </w:r>
            <w:r w:rsidRPr="00F26BAB">
              <w:rPr>
                <w:rFonts w:ascii="Calibri" w:eastAsia="Times New Roman" w:hAnsi="Calibri" w:cs="Arial"/>
                <w:sz w:val="20"/>
                <w:szCs w:val="20"/>
              </w:rPr>
              <w:t>Assessment to be conducted at</w:t>
            </w:r>
            <w:r>
              <w:rPr>
                <w:rFonts w:ascii="Calibri" w:eastAsia="Times New Roman" w:hAnsi="Calibri" w:cs="Arial"/>
                <w:sz w:val="20"/>
                <w:szCs w:val="20"/>
              </w:rPr>
              <w:t xml:space="preserve"> the conclusion of each</w:t>
            </w:r>
            <w:r w:rsidRPr="00F26BAB">
              <w:rPr>
                <w:rFonts w:ascii="Calibri" w:eastAsia="Times New Roman" w:hAnsi="Calibri" w:cs="Arial"/>
                <w:sz w:val="20"/>
                <w:szCs w:val="20"/>
              </w:rPr>
              <w:t xml:space="preserve"> </w:t>
            </w:r>
            <w:r>
              <w:rPr>
                <w:rFonts w:ascii="Calibri" w:eastAsia="Times New Roman" w:hAnsi="Calibri" w:cs="Arial"/>
                <w:sz w:val="20"/>
                <w:szCs w:val="20"/>
              </w:rPr>
              <w:t xml:space="preserve">activity and at the end of each </w:t>
            </w:r>
            <w:r w:rsidRPr="00F26BAB">
              <w:rPr>
                <w:rFonts w:ascii="Calibri" w:eastAsia="Times New Roman" w:hAnsi="Calibri" w:cs="Arial"/>
                <w:sz w:val="20"/>
                <w:szCs w:val="20"/>
              </w:rPr>
              <w:t>semester.</w:t>
            </w:r>
          </w:p>
        </w:tc>
        <w:tc>
          <w:tcPr>
            <w:tcW w:w="1464" w:type="dxa"/>
          </w:tcPr>
          <w:p w14:paraId="2095A7E5"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 xml:space="preserve">Evaluation will be determined by the feedback from the evaluations, </w:t>
            </w:r>
            <w:proofErr w:type="gramStart"/>
            <w:r w:rsidRPr="00F26BAB">
              <w:rPr>
                <w:rFonts w:ascii="Calibri" w:eastAsia="Times New Roman" w:hAnsi="Calibri" w:cs="Arial"/>
                <w:sz w:val="20"/>
                <w:szCs w:val="20"/>
              </w:rPr>
              <w:t>self reporting</w:t>
            </w:r>
            <w:proofErr w:type="gramEnd"/>
            <w:r w:rsidRPr="00F26BAB">
              <w:rPr>
                <w:rFonts w:ascii="Calibri" w:eastAsia="Times New Roman" w:hAnsi="Calibri" w:cs="Arial"/>
                <w:sz w:val="20"/>
                <w:szCs w:val="20"/>
              </w:rPr>
              <w:t>, and interviews with students.</w:t>
            </w:r>
          </w:p>
        </w:tc>
        <w:tc>
          <w:tcPr>
            <w:tcW w:w="2064" w:type="dxa"/>
          </w:tcPr>
          <w:p w14:paraId="2856D030"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Based on the assessment of the data, additional topics/skills/workshop may need to be added to the</w:t>
            </w:r>
            <w:r>
              <w:rPr>
                <w:rFonts w:ascii="Calibri" w:eastAsia="Times New Roman" w:hAnsi="Calibri" w:cs="Arial"/>
                <w:sz w:val="20"/>
                <w:szCs w:val="20"/>
              </w:rPr>
              <w:t xml:space="preserve"> overall program for participants</w:t>
            </w:r>
            <w:r w:rsidRPr="00F26BAB">
              <w:rPr>
                <w:rFonts w:ascii="Calibri" w:eastAsia="Times New Roman" w:hAnsi="Calibri" w:cs="Arial"/>
                <w:sz w:val="20"/>
                <w:szCs w:val="20"/>
              </w:rPr>
              <w:t>.</w:t>
            </w:r>
          </w:p>
        </w:tc>
      </w:tr>
      <w:tr w:rsidR="005C6605" w:rsidRPr="00F26BAB" w14:paraId="33D1DDD8" w14:textId="77777777" w:rsidTr="005C6605">
        <w:trPr>
          <w:jc w:val="center"/>
        </w:trPr>
        <w:tc>
          <w:tcPr>
            <w:tcW w:w="1802" w:type="dxa"/>
          </w:tcPr>
          <w:p w14:paraId="5C8A3DAF"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DIVERSITY APPRECIATION</w:t>
            </w:r>
          </w:p>
        </w:tc>
        <w:tc>
          <w:tcPr>
            <w:tcW w:w="1725" w:type="dxa"/>
          </w:tcPr>
          <w:p w14:paraId="3E6D39F1" w14:textId="77777777" w:rsidR="005C6605" w:rsidRPr="00F26BAB" w:rsidRDefault="005C6605" w:rsidP="005C6605">
            <w:pPr>
              <w:spacing w:after="0" w:line="240" w:lineRule="auto"/>
              <w:rPr>
                <w:rFonts w:ascii="Calibri" w:eastAsia="Times New Roman" w:hAnsi="Calibri" w:cs="Arial"/>
                <w:color w:val="333333"/>
                <w:sz w:val="20"/>
                <w:szCs w:val="20"/>
              </w:rPr>
            </w:pP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Understands one’s own identity and culture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Seeks involvement with people different from oneself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Seeks involvement in diverse interests;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Articulates the advantages and challenges of a diverse society;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Challenges appropriately abusive use of stereotypes by others;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Understands the impact of diversity on one’s own society.</w:t>
            </w:r>
          </w:p>
        </w:tc>
        <w:tc>
          <w:tcPr>
            <w:tcW w:w="1506" w:type="dxa"/>
          </w:tcPr>
          <w:p w14:paraId="7F54A472"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 xml:space="preserve">Cultural Activities; </w:t>
            </w:r>
            <w:r>
              <w:rPr>
                <w:rFonts w:ascii="Calibri" w:eastAsia="Times New Roman" w:hAnsi="Calibri" w:cs="Arial"/>
                <w:sz w:val="20"/>
                <w:szCs w:val="20"/>
              </w:rPr>
              <w:t>College Exploration Trips</w:t>
            </w:r>
          </w:p>
        </w:tc>
        <w:tc>
          <w:tcPr>
            <w:tcW w:w="2455" w:type="dxa"/>
          </w:tcPr>
          <w:p w14:paraId="6D3597B5"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Times New Roman"/>
                <w:b/>
                <w:bCs/>
                <w:sz w:val="20"/>
                <w:szCs w:val="20"/>
                <w:u w:val="single"/>
              </w:rPr>
              <w:t>Data Type</w:t>
            </w:r>
            <w:r w:rsidRPr="00F26BAB">
              <w:rPr>
                <w:rFonts w:ascii="Calibri" w:eastAsia="Times New Roman" w:hAnsi="Calibri" w:cs="Times New Roman"/>
                <w:b/>
                <w:bCs/>
                <w:sz w:val="20"/>
                <w:szCs w:val="20"/>
              </w:rPr>
              <w:t xml:space="preserve"> - s</w:t>
            </w:r>
            <w:r w:rsidRPr="00F26BAB">
              <w:rPr>
                <w:rFonts w:ascii="Calibri" w:eastAsia="Times New Roman" w:hAnsi="Calibri" w:cs="Arial"/>
                <w:sz w:val="20"/>
                <w:szCs w:val="20"/>
              </w:rPr>
              <w:t>tudent evaluation forms, interviews</w:t>
            </w:r>
          </w:p>
          <w:p w14:paraId="3C09E2FB" w14:textId="77777777" w:rsidR="005C6605" w:rsidRPr="00F26BAB" w:rsidRDefault="005C6605" w:rsidP="005C6605">
            <w:pPr>
              <w:spacing w:after="0" w:line="240" w:lineRule="auto"/>
              <w:rPr>
                <w:rFonts w:ascii="Calibri" w:eastAsia="Times New Roman" w:hAnsi="Calibri" w:cs="Arial"/>
                <w:sz w:val="20"/>
                <w:szCs w:val="20"/>
              </w:rPr>
            </w:pPr>
          </w:p>
          <w:p w14:paraId="62558422"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b/>
                <w:sz w:val="20"/>
                <w:szCs w:val="20"/>
                <w:u w:val="single"/>
              </w:rPr>
              <w:t>Methods</w:t>
            </w:r>
            <w:r w:rsidRPr="00F26BAB">
              <w:rPr>
                <w:rFonts w:ascii="Calibri" w:eastAsia="Times New Roman" w:hAnsi="Calibri" w:cs="Arial"/>
                <w:b/>
                <w:sz w:val="20"/>
                <w:szCs w:val="20"/>
              </w:rPr>
              <w:t xml:space="preserve"> - </w:t>
            </w:r>
            <w:r w:rsidRPr="00F26BAB">
              <w:rPr>
                <w:rFonts w:ascii="Calibri" w:eastAsia="Times New Roman" w:hAnsi="Calibri" w:cs="Arial"/>
                <w:sz w:val="20"/>
                <w:szCs w:val="20"/>
              </w:rPr>
              <w:t>Assessment to be at the conclusion of each activity.</w:t>
            </w:r>
          </w:p>
        </w:tc>
        <w:tc>
          <w:tcPr>
            <w:tcW w:w="1464" w:type="dxa"/>
          </w:tcPr>
          <w:p w14:paraId="05BAFB19"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Evaluation will be determined by the feedback from the evaluations and interviews.</w:t>
            </w:r>
          </w:p>
        </w:tc>
        <w:tc>
          <w:tcPr>
            <w:tcW w:w="2064" w:type="dxa"/>
          </w:tcPr>
          <w:p w14:paraId="713FB363"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Based on data collected, more and/or diverse activities may need to be deleted or added to.</w:t>
            </w:r>
          </w:p>
        </w:tc>
      </w:tr>
      <w:tr w:rsidR="005C6605" w:rsidRPr="00F26BAB" w14:paraId="41FCF387" w14:textId="77777777" w:rsidTr="005C6605">
        <w:trPr>
          <w:jc w:val="center"/>
        </w:trPr>
        <w:tc>
          <w:tcPr>
            <w:tcW w:w="1802" w:type="dxa"/>
          </w:tcPr>
          <w:p w14:paraId="15386B22" w14:textId="77777777" w:rsidR="005C6605" w:rsidRPr="00F26BAB" w:rsidRDefault="005C6605" w:rsidP="005C6605">
            <w:pPr>
              <w:spacing w:after="0" w:line="240" w:lineRule="auto"/>
              <w:rPr>
                <w:rFonts w:ascii="Calibri" w:eastAsia="Times New Roman" w:hAnsi="Calibri" w:cs="Arial"/>
                <w:b/>
                <w:bCs/>
                <w:sz w:val="20"/>
                <w:szCs w:val="20"/>
              </w:rPr>
            </w:pPr>
            <w:r w:rsidRPr="00F26BAB">
              <w:rPr>
                <w:rFonts w:ascii="Calibri" w:eastAsia="Times New Roman" w:hAnsi="Calibri" w:cs="Arial"/>
                <w:b/>
                <w:bCs/>
                <w:sz w:val="20"/>
                <w:szCs w:val="20"/>
              </w:rPr>
              <w:t>CLEAR PERSONAL &amp; EDUCATIONAL GOALS</w:t>
            </w:r>
          </w:p>
        </w:tc>
        <w:tc>
          <w:tcPr>
            <w:tcW w:w="1725" w:type="dxa"/>
          </w:tcPr>
          <w:p w14:paraId="3072ABA7" w14:textId="77777777" w:rsidR="005C6605" w:rsidRPr="00F26BAB" w:rsidRDefault="005C6605" w:rsidP="005C6605">
            <w:pPr>
              <w:spacing w:after="0" w:line="240" w:lineRule="auto"/>
              <w:rPr>
                <w:rFonts w:ascii="Calibri" w:eastAsia="Times New Roman" w:hAnsi="Calibri" w:cs="Arial"/>
                <w:color w:val="333333"/>
                <w:sz w:val="20"/>
                <w:szCs w:val="20"/>
              </w:rPr>
            </w:pP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identifies personal and educational goals and objectives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Sets, articulates, and pursues realistic individual goals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uses goals to make decisions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understands the effect of one’s goals on others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understands the effect of one’s goals on self </w:t>
            </w:r>
            <w:r w:rsidRPr="00F26BAB">
              <w:rPr>
                <w:rFonts w:ascii="TradeGothic" w:eastAsia="Times New Roman" w:hAnsi="TradeGothic" w:cs="Arial"/>
                <w:color w:val="333333"/>
                <w:sz w:val="20"/>
                <w:szCs w:val="20"/>
              </w:rPr>
              <w:t>■</w:t>
            </w:r>
            <w:r w:rsidRPr="00F26BAB">
              <w:rPr>
                <w:rFonts w:ascii="Calibri" w:eastAsia="Times New Roman" w:hAnsi="Calibri" w:cs="Arial"/>
                <w:color w:val="333333"/>
                <w:sz w:val="20"/>
                <w:szCs w:val="20"/>
              </w:rPr>
              <w:t xml:space="preserve"> identifies obstacles to achieving goals and ways to overcome them.</w:t>
            </w:r>
          </w:p>
        </w:tc>
        <w:tc>
          <w:tcPr>
            <w:tcW w:w="1506" w:type="dxa"/>
          </w:tcPr>
          <w:p w14:paraId="3A2FF744" w14:textId="77777777" w:rsidR="005C6605" w:rsidRPr="00F26BAB" w:rsidRDefault="005C6605" w:rsidP="005C6605">
            <w:pPr>
              <w:spacing w:after="0" w:line="240" w:lineRule="auto"/>
              <w:rPr>
                <w:rFonts w:ascii="Calibri" w:eastAsia="Times New Roman" w:hAnsi="Calibri" w:cs="Arial"/>
                <w:sz w:val="20"/>
                <w:szCs w:val="20"/>
              </w:rPr>
            </w:pPr>
            <w:r>
              <w:rPr>
                <w:rFonts w:ascii="Calibri" w:eastAsia="Times New Roman" w:hAnsi="Calibri" w:cs="Arial"/>
                <w:sz w:val="20"/>
                <w:szCs w:val="20"/>
              </w:rPr>
              <w:t>Graduation and</w:t>
            </w:r>
            <w:r w:rsidRPr="00F26BAB">
              <w:rPr>
                <w:rFonts w:ascii="Calibri" w:eastAsia="Times New Roman" w:hAnsi="Calibri" w:cs="Arial"/>
                <w:sz w:val="20"/>
                <w:szCs w:val="20"/>
              </w:rPr>
              <w:t xml:space="preserve"> Transfer Objective</w:t>
            </w:r>
          </w:p>
        </w:tc>
        <w:tc>
          <w:tcPr>
            <w:tcW w:w="2455" w:type="dxa"/>
          </w:tcPr>
          <w:p w14:paraId="5D2DBE1F" w14:textId="77777777" w:rsidR="005C6605" w:rsidRPr="00F26BAB" w:rsidRDefault="005C6605" w:rsidP="005C6605">
            <w:pPr>
              <w:spacing w:after="0" w:line="240" w:lineRule="auto"/>
              <w:rPr>
                <w:rFonts w:ascii="Calibri" w:eastAsia="Times New Roman" w:hAnsi="Calibri" w:cs="Times New Roman"/>
                <w:sz w:val="20"/>
                <w:szCs w:val="20"/>
              </w:rPr>
            </w:pPr>
            <w:r w:rsidRPr="00F26BAB">
              <w:rPr>
                <w:rFonts w:ascii="Calibri" w:eastAsia="Times New Roman" w:hAnsi="Calibri" w:cs="Times New Roman"/>
                <w:b/>
                <w:bCs/>
                <w:sz w:val="20"/>
                <w:szCs w:val="20"/>
                <w:u w:val="single"/>
              </w:rPr>
              <w:t>Data Type</w:t>
            </w:r>
            <w:r w:rsidRPr="00F26BAB">
              <w:rPr>
                <w:rFonts w:ascii="Calibri" w:eastAsia="Times New Roman" w:hAnsi="Calibri" w:cs="Times New Roman"/>
                <w:b/>
                <w:bCs/>
                <w:sz w:val="20"/>
                <w:szCs w:val="20"/>
              </w:rPr>
              <w:t xml:space="preserve"> – </w:t>
            </w:r>
            <w:r w:rsidRPr="00F26BAB">
              <w:rPr>
                <w:rFonts w:ascii="Calibri" w:eastAsia="Times New Roman" w:hAnsi="Calibri" w:cs="Times New Roman"/>
                <w:sz w:val="20"/>
                <w:szCs w:val="20"/>
              </w:rPr>
              <w:t xml:space="preserve">College/Individual/National Database. College and Financial aid enrollment records. </w:t>
            </w:r>
          </w:p>
          <w:p w14:paraId="3EE3A3F9" w14:textId="77777777" w:rsidR="005C6605" w:rsidRPr="00F26BAB" w:rsidRDefault="005C6605" w:rsidP="005C6605">
            <w:pPr>
              <w:spacing w:after="0" w:line="240" w:lineRule="auto"/>
              <w:rPr>
                <w:rFonts w:ascii="Calibri" w:eastAsia="Times New Roman" w:hAnsi="Calibri" w:cs="Times New Roman"/>
                <w:sz w:val="20"/>
                <w:szCs w:val="20"/>
              </w:rPr>
            </w:pPr>
          </w:p>
          <w:p w14:paraId="3E1652D6" w14:textId="77777777" w:rsidR="005C6605" w:rsidRPr="00F26BAB" w:rsidRDefault="005C6605" w:rsidP="005C6605">
            <w:pPr>
              <w:spacing w:after="0" w:line="240" w:lineRule="auto"/>
              <w:rPr>
                <w:rFonts w:ascii="Calibri" w:eastAsia="Times New Roman" w:hAnsi="Calibri" w:cs="Times New Roman"/>
                <w:b/>
                <w:bCs/>
                <w:sz w:val="20"/>
                <w:szCs w:val="20"/>
                <w:u w:val="single"/>
              </w:rPr>
            </w:pPr>
            <w:r w:rsidRPr="00F26BAB">
              <w:rPr>
                <w:rFonts w:ascii="Calibri" w:eastAsia="Times New Roman" w:hAnsi="Calibri" w:cs="Arial"/>
                <w:b/>
                <w:sz w:val="20"/>
                <w:szCs w:val="20"/>
                <w:u w:val="single"/>
              </w:rPr>
              <w:t>Methods</w:t>
            </w:r>
            <w:r w:rsidRPr="00F26BAB">
              <w:rPr>
                <w:rFonts w:ascii="Calibri" w:eastAsia="Times New Roman" w:hAnsi="Calibri" w:cs="Arial"/>
                <w:b/>
                <w:sz w:val="20"/>
                <w:szCs w:val="20"/>
              </w:rPr>
              <w:t xml:space="preserve"> - </w:t>
            </w:r>
            <w:r w:rsidRPr="00F26BAB">
              <w:rPr>
                <w:rFonts w:ascii="Calibri" w:eastAsia="Times New Roman" w:hAnsi="Calibri" w:cs="Arial"/>
                <w:sz w:val="20"/>
                <w:szCs w:val="20"/>
              </w:rPr>
              <w:t>Collected every semester.</w:t>
            </w:r>
          </w:p>
        </w:tc>
        <w:tc>
          <w:tcPr>
            <w:tcW w:w="1464" w:type="dxa"/>
          </w:tcPr>
          <w:p w14:paraId="7974AB3D"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 xml:space="preserve">Method - Instruments - Actual enrollment forms, data collected from National Student Clearing House, UH Star system, etc. </w:t>
            </w:r>
          </w:p>
          <w:p w14:paraId="0BDA38A7" w14:textId="77777777" w:rsidR="005C6605" w:rsidRPr="00F26BAB" w:rsidRDefault="005C6605" w:rsidP="005C6605">
            <w:pPr>
              <w:spacing w:after="0" w:line="240" w:lineRule="auto"/>
              <w:rPr>
                <w:rFonts w:ascii="Calibri" w:eastAsia="Times New Roman" w:hAnsi="Calibri" w:cs="Arial"/>
                <w:sz w:val="20"/>
                <w:szCs w:val="20"/>
              </w:rPr>
            </w:pPr>
          </w:p>
        </w:tc>
        <w:tc>
          <w:tcPr>
            <w:tcW w:w="2064" w:type="dxa"/>
          </w:tcPr>
          <w:p w14:paraId="4DBC0AF3"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Evaluation used to develop and explore new intervention strategies to ensure graduation and/or transfer readiness.</w:t>
            </w:r>
          </w:p>
        </w:tc>
      </w:tr>
      <w:tr w:rsidR="005C6605" w:rsidRPr="00F26BAB" w14:paraId="78836350" w14:textId="77777777" w:rsidTr="005C6605">
        <w:trPr>
          <w:jc w:val="center"/>
        </w:trPr>
        <w:tc>
          <w:tcPr>
            <w:tcW w:w="1802" w:type="dxa"/>
          </w:tcPr>
          <w:p w14:paraId="2017676C" w14:textId="77777777" w:rsidR="005C6605" w:rsidRPr="00F26BAB" w:rsidRDefault="005C6605" w:rsidP="005C6605">
            <w:pPr>
              <w:spacing w:after="0" w:line="240" w:lineRule="auto"/>
              <w:rPr>
                <w:rFonts w:ascii="Calibri" w:eastAsia="Times New Roman" w:hAnsi="Calibri" w:cs="Arial"/>
                <w:sz w:val="20"/>
                <w:szCs w:val="20"/>
              </w:rPr>
            </w:pPr>
          </w:p>
        </w:tc>
        <w:tc>
          <w:tcPr>
            <w:tcW w:w="1725" w:type="dxa"/>
            <w:vAlign w:val="center"/>
          </w:tcPr>
          <w:p w14:paraId="3CE76ADC" w14:textId="77777777" w:rsidR="005C6605" w:rsidRPr="00F26BAB" w:rsidRDefault="005C6605" w:rsidP="005C6605">
            <w:pPr>
              <w:spacing w:after="0" w:line="240" w:lineRule="auto"/>
              <w:rPr>
                <w:rFonts w:ascii="Calibri" w:eastAsia="Times New Roman" w:hAnsi="Calibri" w:cs="Arial"/>
                <w:color w:val="333333"/>
                <w:sz w:val="20"/>
                <w:szCs w:val="20"/>
              </w:rPr>
            </w:pPr>
          </w:p>
        </w:tc>
        <w:tc>
          <w:tcPr>
            <w:tcW w:w="1506" w:type="dxa"/>
          </w:tcPr>
          <w:p w14:paraId="14FB3E7C"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Individualized Educational Plan</w:t>
            </w:r>
          </w:p>
        </w:tc>
        <w:tc>
          <w:tcPr>
            <w:tcW w:w="2455" w:type="dxa"/>
          </w:tcPr>
          <w:p w14:paraId="0598D63E"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b/>
                <w:bCs/>
                <w:sz w:val="20"/>
                <w:szCs w:val="20"/>
                <w:u w:val="single"/>
              </w:rPr>
              <w:t>Tools</w:t>
            </w:r>
            <w:r w:rsidRPr="00F26BAB">
              <w:rPr>
                <w:rFonts w:ascii="Calibri" w:eastAsia="Times New Roman" w:hAnsi="Calibri" w:cs="Arial"/>
                <w:b/>
                <w:bCs/>
                <w:sz w:val="20"/>
                <w:szCs w:val="20"/>
              </w:rPr>
              <w:t xml:space="preserve"> –</w:t>
            </w:r>
            <w:r w:rsidRPr="00F26BAB">
              <w:rPr>
                <w:rFonts w:ascii="Calibri" w:eastAsia="Times New Roman" w:hAnsi="Calibri" w:cs="Arial"/>
                <w:sz w:val="20"/>
                <w:szCs w:val="20"/>
              </w:rPr>
              <w:t xml:space="preserve"> Transcripts, progress reports, AFAP, Intake form, self analysis, DVC Learning Styles Inventory, COMPASS  </w:t>
            </w:r>
          </w:p>
          <w:p w14:paraId="535FCF08" w14:textId="77777777" w:rsidR="005C6605" w:rsidRPr="00F26BAB" w:rsidRDefault="005C6605" w:rsidP="005C6605">
            <w:pPr>
              <w:spacing w:after="0" w:line="240" w:lineRule="auto"/>
              <w:rPr>
                <w:rFonts w:ascii="Calibri" w:eastAsia="Times New Roman" w:hAnsi="Calibri" w:cs="Arial"/>
                <w:sz w:val="20"/>
                <w:szCs w:val="20"/>
              </w:rPr>
            </w:pPr>
          </w:p>
          <w:p w14:paraId="1D963CD3" w14:textId="77777777" w:rsidR="005C6605" w:rsidRPr="00F26BAB" w:rsidRDefault="005C6605" w:rsidP="005C6605">
            <w:pPr>
              <w:spacing w:after="0" w:line="240" w:lineRule="auto"/>
              <w:rPr>
                <w:rFonts w:ascii="Calibri" w:eastAsia="Times New Roman" w:hAnsi="Calibri" w:cs="Arial"/>
                <w:b/>
                <w:bCs/>
                <w:sz w:val="20"/>
                <w:szCs w:val="20"/>
                <w:u w:val="single"/>
              </w:rPr>
            </w:pPr>
            <w:r w:rsidRPr="00F26BAB">
              <w:rPr>
                <w:rFonts w:ascii="Calibri" w:eastAsia="Times New Roman" w:hAnsi="Calibri" w:cs="Arial"/>
                <w:b/>
                <w:sz w:val="20"/>
                <w:szCs w:val="20"/>
                <w:u w:val="single"/>
              </w:rPr>
              <w:t>Methods</w:t>
            </w:r>
            <w:r w:rsidRPr="00F26BAB">
              <w:rPr>
                <w:rFonts w:ascii="Calibri" w:eastAsia="Times New Roman" w:hAnsi="Calibri" w:cs="Arial"/>
                <w:b/>
                <w:sz w:val="20"/>
                <w:szCs w:val="20"/>
              </w:rPr>
              <w:t xml:space="preserve"> – </w:t>
            </w:r>
            <w:r w:rsidRPr="00F26BAB">
              <w:rPr>
                <w:rFonts w:ascii="Calibri" w:eastAsia="Times New Roman" w:hAnsi="Calibri" w:cs="Arial"/>
                <w:sz w:val="20"/>
                <w:szCs w:val="20"/>
              </w:rPr>
              <w:t>Evaluate each student’s IEP, twice every semester at the first individual contact and at the second individual contact.</w:t>
            </w:r>
          </w:p>
        </w:tc>
        <w:tc>
          <w:tcPr>
            <w:tcW w:w="1464" w:type="dxa"/>
          </w:tcPr>
          <w:p w14:paraId="27A8391B"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 xml:space="preserve">Method –Make sure that every SSSP participant (100%) has an IEP by checking </w:t>
            </w:r>
            <w:proofErr w:type="gramStart"/>
            <w:r w:rsidRPr="00F26BAB">
              <w:rPr>
                <w:rFonts w:ascii="Calibri" w:eastAsia="Times New Roman" w:hAnsi="Calibri" w:cs="Arial"/>
                <w:sz w:val="20"/>
                <w:szCs w:val="20"/>
              </w:rPr>
              <w:t>their</w:t>
            </w:r>
            <w:proofErr w:type="gramEnd"/>
            <w:r w:rsidRPr="00F26BAB">
              <w:rPr>
                <w:rFonts w:ascii="Calibri" w:eastAsia="Times New Roman" w:hAnsi="Calibri" w:cs="Arial"/>
                <w:sz w:val="20"/>
                <w:szCs w:val="20"/>
              </w:rPr>
              <w:t xml:space="preserve"> student files.</w:t>
            </w:r>
          </w:p>
          <w:p w14:paraId="7BA37B19" w14:textId="77777777" w:rsidR="005C6605" w:rsidRPr="00F26BAB" w:rsidRDefault="005C6605" w:rsidP="005C6605">
            <w:pPr>
              <w:spacing w:after="0" w:line="240" w:lineRule="auto"/>
              <w:rPr>
                <w:rFonts w:ascii="Calibri" w:eastAsia="Times New Roman" w:hAnsi="Calibri" w:cs="Arial"/>
                <w:sz w:val="20"/>
                <w:szCs w:val="20"/>
              </w:rPr>
            </w:pPr>
          </w:p>
        </w:tc>
        <w:tc>
          <w:tcPr>
            <w:tcW w:w="2064" w:type="dxa"/>
          </w:tcPr>
          <w:p w14:paraId="49B67A6C"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Evaluate each IEP to determine whether students are staying on track to reach their academic goals.  This is done at least two times each semester.</w:t>
            </w:r>
          </w:p>
        </w:tc>
      </w:tr>
      <w:tr w:rsidR="005C6605" w:rsidRPr="00F26BAB" w14:paraId="5FD80840" w14:textId="77777777" w:rsidTr="005C6605">
        <w:trPr>
          <w:jc w:val="center"/>
        </w:trPr>
        <w:tc>
          <w:tcPr>
            <w:tcW w:w="1802" w:type="dxa"/>
          </w:tcPr>
          <w:p w14:paraId="6385EB59"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 </w:t>
            </w:r>
          </w:p>
        </w:tc>
        <w:tc>
          <w:tcPr>
            <w:tcW w:w="1725" w:type="dxa"/>
            <w:vAlign w:val="center"/>
          </w:tcPr>
          <w:p w14:paraId="23A295C4" w14:textId="77777777" w:rsidR="005C6605" w:rsidRPr="00F26BAB" w:rsidRDefault="005C6605" w:rsidP="005C6605">
            <w:pPr>
              <w:spacing w:after="0" w:line="240" w:lineRule="auto"/>
              <w:rPr>
                <w:rFonts w:ascii="Calibri" w:eastAsia="Times New Roman" w:hAnsi="Calibri" w:cs="Arial"/>
                <w:color w:val="333333"/>
                <w:sz w:val="20"/>
                <w:szCs w:val="20"/>
              </w:rPr>
            </w:pPr>
          </w:p>
        </w:tc>
        <w:tc>
          <w:tcPr>
            <w:tcW w:w="1506" w:type="dxa"/>
          </w:tcPr>
          <w:p w14:paraId="2F585147" w14:textId="77777777" w:rsidR="005C6605" w:rsidRPr="00F26BAB" w:rsidRDefault="005C6605" w:rsidP="005C6605">
            <w:pPr>
              <w:spacing w:after="0" w:line="240" w:lineRule="auto"/>
              <w:rPr>
                <w:rFonts w:ascii="Calibri" w:eastAsia="Times New Roman" w:hAnsi="Calibri" w:cs="Arial"/>
                <w:sz w:val="20"/>
                <w:szCs w:val="20"/>
              </w:rPr>
            </w:pPr>
            <w:proofErr w:type="spellStart"/>
            <w:r>
              <w:rPr>
                <w:rFonts w:ascii="Calibri" w:eastAsia="Times New Roman" w:hAnsi="Calibri" w:cs="Arial"/>
                <w:sz w:val="20"/>
                <w:szCs w:val="20"/>
              </w:rPr>
              <w:t>Manoa</w:t>
            </w:r>
            <w:proofErr w:type="spellEnd"/>
            <w:r>
              <w:rPr>
                <w:rFonts w:ascii="Calibri" w:eastAsia="Times New Roman" w:hAnsi="Calibri" w:cs="Arial"/>
                <w:sz w:val="20"/>
                <w:szCs w:val="20"/>
              </w:rPr>
              <w:t xml:space="preserve"> Experience; College Exploration Trips</w:t>
            </w:r>
          </w:p>
        </w:tc>
        <w:tc>
          <w:tcPr>
            <w:tcW w:w="2455" w:type="dxa"/>
          </w:tcPr>
          <w:p w14:paraId="6A32D8CC" w14:textId="77777777" w:rsidR="005C6605" w:rsidRPr="00F26BAB" w:rsidRDefault="005C6605" w:rsidP="005C6605">
            <w:pPr>
              <w:spacing w:after="0" w:line="240" w:lineRule="auto"/>
              <w:rPr>
                <w:rFonts w:ascii="Calibri" w:eastAsia="Times New Roman" w:hAnsi="Calibri" w:cs="Arial"/>
                <w:bCs/>
                <w:sz w:val="20"/>
                <w:szCs w:val="20"/>
              </w:rPr>
            </w:pPr>
            <w:r w:rsidRPr="00F26BAB">
              <w:rPr>
                <w:rFonts w:ascii="Calibri" w:eastAsia="Times New Roman" w:hAnsi="Calibri" w:cs="Arial"/>
                <w:b/>
                <w:bCs/>
                <w:sz w:val="20"/>
                <w:szCs w:val="20"/>
                <w:u w:val="single"/>
              </w:rPr>
              <w:t>Data Type</w:t>
            </w:r>
            <w:r w:rsidRPr="00F26BAB">
              <w:rPr>
                <w:rFonts w:ascii="Calibri" w:eastAsia="Times New Roman" w:hAnsi="Calibri" w:cs="Arial"/>
                <w:b/>
                <w:bCs/>
                <w:sz w:val="20"/>
                <w:szCs w:val="20"/>
              </w:rPr>
              <w:t xml:space="preserve"> – </w:t>
            </w:r>
            <w:r w:rsidRPr="00F26BAB">
              <w:rPr>
                <w:rFonts w:ascii="Calibri" w:eastAsia="Times New Roman" w:hAnsi="Calibri" w:cs="Arial"/>
                <w:bCs/>
                <w:sz w:val="20"/>
                <w:szCs w:val="20"/>
              </w:rPr>
              <w:t>Qualitative</w:t>
            </w:r>
          </w:p>
          <w:p w14:paraId="3BB3F94E" w14:textId="77777777" w:rsidR="005C6605" w:rsidRPr="00F26BAB" w:rsidRDefault="005C6605" w:rsidP="005C6605">
            <w:pPr>
              <w:spacing w:after="0" w:line="240" w:lineRule="auto"/>
              <w:rPr>
                <w:rFonts w:ascii="Calibri" w:eastAsia="Times New Roman" w:hAnsi="Calibri" w:cs="Arial"/>
                <w:bCs/>
                <w:sz w:val="20"/>
                <w:szCs w:val="20"/>
              </w:rPr>
            </w:pPr>
          </w:p>
          <w:p w14:paraId="026FEE18" w14:textId="77777777" w:rsidR="005C6605" w:rsidRPr="00F26BAB" w:rsidRDefault="005C6605" w:rsidP="005C6605">
            <w:pPr>
              <w:spacing w:after="0" w:line="240" w:lineRule="auto"/>
              <w:rPr>
                <w:rFonts w:ascii="Calibri" w:eastAsia="Times New Roman" w:hAnsi="Calibri" w:cs="Arial"/>
                <w:bCs/>
                <w:sz w:val="20"/>
                <w:szCs w:val="20"/>
              </w:rPr>
            </w:pPr>
            <w:r w:rsidRPr="00F26BAB">
              <w:rPr>
                <w:rFonts w:ascii="Calibri" w:eastAsia="Times New Roman" w:hAnsi="Calibri" w:cs="Arial"/>
                <w:b/>
                <w:bCs/>
                <w:sz w:val="20"/>
                <w:szCs w:val="20"/>
                <w:u w:val="single"/>
              </w:rPr>
              <w:t>Methods</w:t>
            </w:r>
            <w:r w:rsidRPr="00F26BAB">
              <w:rPr>
                <w:rFonts w:ascii="Calibri" w:eastAsia="Times New Roman" w:hAnsi="Calibri" w:cs="Arial"/>
                <w:b/>
                <w:bCs/>
                <w:sz w:val="20"/>
                <w:szCs w:val="20"/>
              </w:rPr>
              <w:t xml:space="preserve"> – </w:t>
            </w:r>
            <w:r w:rsidRPr="00F26BAB">
              <w:rPr>
                <w:rFonts w:ascii="Calibri" w:eastAsia="Times New Roman" w:hAnsi="Calibri" w:cs="Arial"/>
                <w:bCs/>
                <w:sz w:val="20"/>
                <w:szCs w:val="20"/>
              </w:rPr>
              <w:t xml:space="preserve">Students that are transfer ready will be taken to participate in the Rainbow Bridge Program at UH </w:t>
            </w:r>
            <w:proofErr w:type="spellStart"/>
            <w:r w:rsidRPr="00F26BAB">
              <w:rPr>
                <w:rFonts w:ascii="Calibri" w:eastAsia="Times New Roman" w:hAnsi="Calibri" w:cs="Arial"/>
                <w:bCs/>
                <w:sz w:val="20"/>
                <w:szCs w:val="20"/>
              </w:rPr>
              <w:t>Manoa</w:t>
            </w:r>
            <w:proofErr w:type="spellEnd"/>
            <w:r w:rsidRPr="00F26BAB">
              <w:rPr>
                <w:rFonts w:ascii="Calibri" w:eastAsia="Times New Roman" w:hAnsi="Calibri" w:cs="Arial"/>
                <w:bCs/>
                <w:sz w:val="20"/>
                <w:szCs w:val="20"/>
              </w:rPr>
              <w:t xml:space="preserve"> or UH Hilo. Assessment will be conducted at the end of the activity.</w:t>
            </w:r>
          </w:p>
        </w:tc>
        <w:tc>
          <w:tcPr>
            <w:tcW w:w="1464" w:type="dxa"/>
          </w:tcPr>
          <w:p w14:paraId="1B0DD082"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 xml:space="preserve">Method – Students will report on their Rainbow Bridge experience through student evaluations. </w:t>
            </w:r>
          </w:p>
        </w:tc>
        <w:tc>
          <w:tcPr>
            <w:tcW w:w="2064" w:type="dxa"/>
          </w:tcPr>
          <w:p w14:paraId="7C04D122"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Evaluation of data collected will determine whether students are benefiting from this experience or what we need to add/take out from this experience to make it more meaningful.</w:t>
            </w:r>
          </w:p>
        </w:tc>
      </w:tr>
      <w:tr w:rsidR="005C6605" w:rsidRPr="00F26BAB" w14:paraId="2554C537" w14:textId="77777777" w:rsidTr="005C6605">
        <w:trPr>
          <w:jc w:val="center"/>
        </w:trPr>
        <w:tc>
          <w:tcPr>
            <w:tcW w:w="1802" w:type="dxa"/>
          </w:tcPr>
          <w:p w14:paraId="7DC165AC" w14:textId="77777777" w:rsidR="005C6605" w:rsidRPr="00F26BAB" w:rsidRDefault="005C6605" w:rsidP="005C6605">
            <w:pPr>
              <w:spacing w:after="0" w:line="240" w:lineRule="auto"/>
              <w:rPr>
                <w:rFonts w:ascii="Calibri" w:eastAsia="Times New Roman" w:hAnsi="Calibri" w:cs="Arial"/>
                <w:sz w:val="20"/>
                <w:szCs w:val="20"/>
              </w:rPr>
            </w:pPr>
          </w:p>
        </w:tc>
        <w:tc>
          <w:tcPr>
            <w:tcW w:w="1725" w:type="dxa"/>
            <w:vAlign w:val="center"/>
          </w:tcPr>
          <w:p w14:paraId="7F66834C" w14:textId="77777777" w:rsidR="005C6605" w:rsidRPr="00F26BAB" w:rsidRDefault="005C6605" w:rsidP="005C6605">
            <w:pPr>
              <w:spacing w:after="0" w:line="240" w:lineRule="auto"/>
              <w:rPr>
                <w:rFonts w:ascii="Calibri" w:eastAsia="Times New Roman" w:hAnsi="Calibri" w:cs="Arial"/>
                <w:color w:val="333333"/>
                <w:sz w:val="20"/>
                <w:szCs w:val="20"/>
              </w:rPr>
            </w:pPr>
          </w:p>
        </w:tc>
        <w:tc>
          <w:tcPr>
            <w:tcW w:w="1506" w:type="dxa"/>
          </w:tcPr>
          <w:p w14:paraId="1AC7F8B7"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Transfer Services</w:t>
            </w:r>
          </w:p>
        </w:tc>
        <w:tc>
          <w:tcPr>
            <w:tcW w:w="2455" w:type="dxa"/>
          </w:tcPr>
          <w:p w14:paraId="049D52EF" w14:textId="77777777" w:rsidR="005C6605" w:rsidRPr="00F26BAB" w:rsidRDefault="005C6605" w:rsidP="005C6605">
            <w:pPr>
              <w:spacing w:after="0" w:line="240" w:lineRule="auto"/>
              <w:rPr>
                <w:rFonts w:ascii="Calibri" w:eastAsia="Times New Roman" w:hAnsi="Calibri" w:cs="Arial"/>
                <w:bCs/>
                <w:sz w:val="20"/>
                <w:szCs w:val="20"/>
              </w:rPr>
            </w:pPr>
            <w:r w:rsidRPr="00F26BAB">
              <w:rPr>
                <w:rFonts w:ascii="Calibri" w:eastAsia="Times New Roman" w:hAnsi="Calibri" w:cs="Arial"/>
                <w:b/>
                <w:bCs/>
                <w:sz w:val="20"/>
                <w:szCs w:val="20"/>
                <w:u w:val="single"/>
              </w:rPr>
              <w:t>Tools</w:t>
            </w:r>
            <w:r w:rsidRPr="00F26BAB">
              <w:rPr>
                <w:rFonts w:ascii="Calibri" w:eastAsia="Times New Roman" w:hAnsi="Calibri" w:cs="Arial"/>
                <w:b/>
                <w:bCs/>
                <w:sz w:val="20"/>
                <w:szCs w:val="20"/>
              </w:rPr>
              <w:t xml:space="preserve"> – </w:t>
            </w:r>
            <w:r w:rsidRPr="00F26BAB">
              <w:rPr>
                <w:rFonts w:ascii="Calibri" w:eastAsia="Times New Roman" w:hAnsi="Calibri" w:cs="Arial"/>
                <w:bCs/>
                <w:sz w:val="20"/>
                <w:szCs w:val="20"/>
              </w:rPr>
              <w:t>IEP, interviews, AFAP</w:t>
            </w:r>
          </w:p>
          <w:p w14:paraId="2283551F" w14:textId="77777777" w:rsidR="005C6605" w:rsidRPr="00F26BAB" w:rsidRDefault="005C6605" w:rsidP="005C6605">
            <w:pPr>
              <w:spacing w:after="0" w:line="240" w:lineRule="auto"/>
              <w:rPr>
                <w:rFonts w:ascii="Calibri" w:eastAsia="Times New Roman" w:hAnsi="Calibri" w:cs="Arial"/>
                <w:bCs/>
                <w:sz w:val="20"/>
                <w:szCs w:val="20"/>
              </w:rPr>
            </w:pPr>
          </w:p>
          <w:p w14:paraId="236545E1" w14:textId="77777777" w:rsidR="005C6605" w:rsidRPr="00F26BAB" w:rsidRDefault="005C6605" w:rsidP="005C6605">
            <w:pPr>
              <w:spacing w:after="0" w:line="240" w:lineRule="auto"/>
              <w:rPr>
                <w:rFonts w:ascii="Calibri" w:eastAsia="Times New Roman" w:hAnsi="Calibri" w:cs="Arial"/>
                <w:bCs/>
                <w:sz w:val="20"/>
                <w:szCs w:val="20"/>
              </w:rPr>
            </w:pPr>
            <w:r w:rsidRPr="00F26BAB">
              <w:rPr>
                <w:rFonts w:ascii="Calibri" w:eastAsia="Times New Roman" w:hAnsi="Calibri" w:cs="Arial"/>
                <w:b/>
                <w:bCs/>
                <w:sz w:val="20"/>
                <w:szCs w:val="20"/>
                <w:u w:val="single"/>
              </w:rPr>
              <w:t>Methods</w:t>
            </w:r>
            <w:r w:rsidRPr="00F26BAB">
              <w:rPr>
                <w:rFonts w:ascii="Calibri" w:eastAsia="Times New Roman" w:hAnsi="Calibri" w:cs="Arial"/>
                <w:b/>
                <w:bCs/>
                <w:sz w:val="20"/>
                <w:szCs w:val="20"/>
              </w:rPr>
              <w:t xml:space="preserve"> – </w:t>
            </w:r>
            <w:proofErr w:type="gramStart"/>
            <w:r w:rsidRPr="00F26BAB">
              <w:rPr>
                <w:rFonts w:ascii="Calibri" w:eastAsia="Times New Roman" w:hAnsi="Calibri" w:cs="Arial"/>
                <w:bCs/>
                <w:sz w:val="20"/>
                <w:szCs w:val="20"/>
              </w:rPr>
              <w:t>When students receive 30 transferrable credits, they are notified by SSSP staff</w:t>
            </w:r>
            <w:proofErr w:type="gramEnd"/>
            <w:r w:rsidRPr="00F26BAB">
              <w:rPr>
                <w:rFonts w:ascii="Calibri" w:eastAsia="Times New Roman" w:hAnsi="Calibri" w:cs="Arial"/>
                <w:bCs/>
                <w:sz w:val="20"/>
                <w:szCs w:val="20"/>
              </w:rPr>
              <w:t xml:space="preserve">.  Upon interview with student, transfer services can begin.  Academic Support Specialist helps with finding colleges, applying for financial aid, application to the school, etc. This occurs on an as needed basis. </w:t>
            </w:r>
          </w:p>
        </w:tc>
        <w:tc>
          <w:tcPr>
            <w:tcW w:w="1464" w:type="dxa"/>
          </w:tcPr>
          <w:p w14:paraId="7F368461"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Method – Students will evaluate this service by the student evaluation forms filled out at the end of their activity and at the end of their term in the SSS program.</w:t>
            </w:r>
          </w:p>
        </w:tc>
        <w:tc>
          <w:tcPr>
            <w:tcW w:w="2064" w:type="dxa"/>
          </w:tcPr>
          <w:p w14:paraId="69816D8E"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 xml:space="preserve">Based on evaluation of the data, this will determine where students need the most support when transferring to a four-year institution.  This in turn, will help SSSP staff tailor the transfer services to </w:t>
            </w:r>
            <w:proofErr w:type="gramStart"/>
            <w:r w:rsidRPr="00F26BAB">
              <w:rPr>
                <w:rFonts w:ascii="Calibri" w:eastAsia="Times New Roman" w:hAnsi="Calibri" w:cs="Arial"/>
                <w:sz w:val="20"/>
                <w:szCs w:val="20"/>
              </w:rPr>
              <w:t>better fit</w:t>
            </w:r>
            <w:proofErr w:type="gramEnd"/>
            <w:r w:rsidRPr="00F26BAB">
              <w:rPr>
                <w:rFonts w:ascii="Calibri" w:eastAsia="Times New Roman" w:hAnsi="Calibri" w:cs="Arial"/>
                <w:sz w:val="20"/>
                <w:szCs w:val="20"/>
              </w:rPr>
              <w:t xml:space="preserve"> student needs.</w:t>
            </w:r>
          </w:p>
        </w:tc>
      </w:tr>
      <w:tr w:rsidR="005C6605" w:rsidRPr="00F26BAB" w14:paraId="73BC6045" w14:textId="77777777" w:rsidTr="005C6605">
        <w:trPr>
          <w:jc w:val="center"/>
        </w:trPr>
        <w:tc>
          <w:tcPr>
            <w:tcW w:w="1802" w:type="dxa"/>
            <w:shd w:val="clear" w:color="auto" w:fill="F2DBDB"/>
          </w:tcPr>
          <w:p w14:paraId="401EA6A6" w14:textId="77777777" w:rsidR="005C6605" w:rsidRPr="00F26BAB" w:rsidRDefault="005C6605" w:rsidP="005C6605">
            <w:pPr>
              <w:spacing w:after="0" w:line="240" w:lineRule="auto"/>
              <w:rPr>
                <w:rFonts w:ascii="Calibri" w:eastAsia="Times New Roman" w:hAnsi="Calibri" w:cs="Arial"/>
                <w:sz w:val="20"/>
                <w:szCs w:val="20"/>
              </w:rPr>
            </w:pPr>
            <w:r w:rsidRPr="00F26BAB">
              <w:rPr>
                <w:rFonts w:ascii="Calibri" w:eastAsia="Times New Roman" w:hAnsi="Calibri" w:cs="Arial"/>
                <w:sz w:val="20"/>
                <w:szCs w:val="20"/>
              </w:rPr>
              <w:t> </w:t>
            </w:r>
          </w:p>
        </w:tc>
        <w:tc>
          <w:tcPr>
            <w:tcW w:w="1725" w:type="dxa"/>
            <w:shd w:val="clear" w:color="auto" w:fill="F2DBDB"/>
            <w:vAlign w:val="center"/>
          </w:tcPr>
          <w:p w14:paraId="72EBF5B5" w14:textId="77777777" w:rsidR="005C6605" w:rsidRPr="00F26BAB" w:rsidRDefault="005C6605" w:rsidP="005C6605">
            <w:pPr>
              <w:spacing w:after="0" w:line="240" w:lineRule="auto"/>
              <w:rPr>
                <w:rFonts w:ascii="Calibri" w:eastAsia="Times New Roman" w:hAnsi="Calibri" w:cs="Arial"/>
                <w:color w:val="333333"/>
                <w:sz w:val="20"/>
                <w:szCs w:val="20"/>
              </w:rPr>
            </w:pPr>
          </w:p>
        </w:tc>
        <w:tc>
          <w:tcPr>
            <w:tcW w:w="1506" w:type="dxa"/>
            <w:shd w:val="clear" w:color="auto" w:fill="F2DBDB"/>
          </w:tcPr>
          <w:p w14:paraId="613E24ED" w14:textId="77777777" w:rsidR="005C6605" w:rsidRPr="00F26BAB" w:rsidRDefault="005C6605" w:rsidP="005C6605">
            <w:pPr>
              <w:spacing w:after="0" w:line="240" w:lineRule="auto"/>
              <w:rPr>
                <w:rFonts w:ascii="Calibri" w:eastAsia="Times New Roman" w:hAnsi="Calibri" w:cs="Arial"/>
                <w:sz w:val="20"/>
                <w:szCs w:val="20"/>
              </w:rPr>
            </w:pPr>
          </w:p>
        </w:tc>
        <w:tc>
          <w:tcPr>
            <w:tcW w:w="2455" w:type="dxa"/>
            <w:shd w:val="clear" w:color="auto" w:fill="F2DBDB"/>
          </w:tcPr>
          <w:p w14:paraId="281B81D3" w14:textId="77777777" w:rsidR="005C6605" w:rsidRPr="00F26BAB" w:rsidRDefault="005C6605" w:rsidP="005C6605">
            <w:pPr>
              <w:spacing w:after="0" w:line="240" w:lineRule="auto"/>
              <w:rPr>
                <w:rFonts w:ascii="Calibri" w:eastAsia="Times New Roman" w:hAnsi="Calibri" w:cs="Times New Roman"/>
                <w:b/>
                <w:bCs/>
                <w:sz w:val="20"/>
                <w:szCs w:val="20"/>
                <w:u w:val="single"/>
              </w:rPr>
            </w:pPr>
          </w:p>
        </w:tc>
        <w:tc>
          <w:tcPr>
            <w:tcW w:w="1464" w:type="dxa"/>
            <w:shd w:val="clear" w:color="auto" w:fill="F2DBDB"/>
          </w:tcPr>
          <w:p w14:paraId="42503A71" w14:textId="77777777" w:rsidR="005C6605" w:rsidRPr="00F26BAB" w:rsidRDefault="005C6605" w:rsidP="005C6605">
            <w:pPr>
              <w:spacing w:after="0" w:line="240" w:lineRule="auto"/>
              <w:rPr>
                <w:rFonts w:ascii="Calibri" w:eastAsia="Times New Roman" w:hAnsi="Calibri" w:cs="Arial"/>
                <w:sz w:val="20"/>
                <w:szCs w:val="20"/>
              </w:rPr>
            </w:pPr>
          </w:p>
        </w:tc>
        <w:tc>
          <w:tcPr>
            <w:tcW w:w="2064" w:type="dxa"/>
            <w:shd w:val="clear" w:color="auto" w:fill="F2DBDB"/>
          </w:tcPr>
          <w:p w14:paraId="1ADEE322" w14:textId="77777777" w:rsidR="005C6605" w:rsidRPr="00F26BAB" w:rsidRDefault="005C6605" w:rsidP="005C6605">
            <w:pPr>
              <w:spacing w:after="0" w:line="240" w:lineRule="auto"/>
              <w:rPr>
                <w:rFonts w:ascii="Calibri" w:eastAsia="Times New Roman" w:hAnsi="Calibri" w:cs="Arial"/>
                <w:sz w:val="20"/>
                <w:szCs w:val="20"/>
              </w:rPr>
            </w:pPr>
          </w:p>
        </w:tc>
      </w:tr>
    </w:tbl>
    <w:p w14:paraId="1CC63DDD" w14:textId="77777777" w:rsidR="005C6605" w:rsidRPr="00F26BAB" w:rsidRDefault="005C6605" w:rsidP="005C6605">
      <w:pPr>
        <w:spacing w:after="0" w:line="240" w:lineRule="auto"/>
        <w:jc w:val="center"/>
        <w:rPr>
          <w:rFonts w:ascii="Calibri" w:eastAsia="Times New Roman" w:hAnsi="Calibri" w:cs="Times New Roman"/>
          <w:b/>
          <w:sz w:val="24"/>
          <w:szCs w:val="24"/>
        </w:rPr>
      </w:pPr>
    </w:p>
    <w:p w14:paraId="7C40186E" w14:textId="77777777" w:rsidR="005C6605" w:rsidRDefault="005C6605" w:rsidP="005C6605">
      <w:r>
        <w:br w:type="page"/>
      </w:r>
    </w:p>
    <w:p w14:paraId="41F6294D" w14:textId="77777777" w:rsidR="005C6605" w:rsidRPr="001B77FC" w:rsidRDefault="005C6605" w:rsidP="005C6605">
      <w:pPr>
        <w:spacing w:after="0" w:line="240" w:lineRule="auto"/>
        <w:jc w:val="center"/>
        <w:rPr>
          <w:rFonts w:asciiTheme="majorHAnsi" w:hAnsiTheme="majorHAnsi" w:cstheme="minorHAnsi"/>
          <w:b/>
          <w:sz w:val="24"/>
          <w:szCs w:val="24"/>
        </w:rPr>
      </w:pPr>
      <w:r w:rsidRPr="001B77FC">
        <w:rPr>
          <w:rFonts w:asciiTheme="majorHAnsi" w:hAnsiTheme="majorHAnsi" w:cstheme="minorHAnsi"/>
          <w:b/>
          <w:sz w:val="24"/>
          <w:szCs w:val="24"/>
        </w:rPr>
        <w:t>CONSIDERATIONS FOR PROGRAM REVIEW</w:t>
      </w:r>
    </w:p>
    <w:p w14:paraId="1B9B33D6" w14:textId="77777777" w:rsidR="005C6605" w:rsidRPr="001B77FC" w:rsidRDefault="005C6605" w:rsidP="005C6605">
      <w:pPr>
        <w:spacing w:after="0" w:line="240" w:lineRule="auto"/>
        <w:jc w:val="center"/>
        <w:rPr>
          <w:rFonts w:asciiTheme="majorHAnsi" w:hAnsiTheme="majorHAnsi" w:cstheme="minorHAnsi"/>
          <w:b/>
          <w:sz w:val="24"/>
          <w:szCs w:val="24"/>
        </w:rPr>
      </w:pPr>
    </w:p>
    <w:p w14:paraId="2C204972" w14:textId="77777777" w:rsidR="005C6605" w:rsidRPr="001B77FC" w:rsidRDefault="005C6605" w:rsidP="005C6605">
      <w:pPr>
        <w:spacing w:after="0" w:line="240" w:lineRule="auto"/>
        <w:rPr>
          <w:rFonts w:asciiTheme="majorHAnsi" w:hAnsiTheme="majorHAnsi" w:cstheme="minorHAnsi"/>
          <w:b/>
          <w:sz w:val="24"/>
          <w:szCs w:val="24"/>
        </w:rPr>
      </w:pPr>
      <w:r w:rsidRPr="001B77FC">
        <w:rPr>
          <w:rFonts w:asciiTheme="majorHAnsi" w:hAnsiTheme="majorHAnsi" w:cstheme="minorHAnsi"/>
          <w:b/>
          <w:sz w:val="24"/>
          <w:szCs w:val="24"/>
        </w:rPr>
        <w:t>ENGAGED COMMUNITY</w:t>
      </w:r>
    </w:p>
    <w:p w14:paraId="6DAE76CC" w14:textId="77777777" w:rsidR="005C6605" w:rsidRPr="001B77FC" w:rsidRDefault="005C6605" w:rsidP="005C6605">
      <w:pPr>
        <w:spacing w:after="0" w:line="240" w:lineRule="auto"/>
        <w:rPr>
          <w:rFonts w:asciiTheme="majorHAnsi" w:hAnsiTheme="majorHAnsi" w:cstheme="minorHAnsi"/>
          <w:b/>
          <w:sz w:val="24"/>
          <w:szCs w:val="24"/>
        </w:rPr>
      </w:pPr>
    </w:p>
    <w:p w14:paraId="59106EE3" w14:textId="707C4AB9" w:rsidR="005C6605" w:rsidRPr="001B77FC" w:rsidRDefault="005C6605" w:rsidP="005C6605">
      <w:pPr>
        <w:spacing w:after="0" w:line="240" w:lineRule="auto"/>
        <w:rPr>
          <w:rFonts w:asciiTheme="majorHAnsi" w:hAnsiTheme="majorHAnsi" w:cstheme="minorHAnsi"/>
          <w:sz w:val="24"/>
          <w:szCs w:val="24"/>
        </w:rPr>
      </w:pPr>
      <w:proofErr w:type="spellStart"/>
      <w:r w:rsidRPr="001B77FC">
        <w:rPr>
          <w:rFonts w:asciiTheme="majorHAnsi" w:hAnsiTheme="majorHAnsi" w:cstheme="minorHAnsi"/>
          <w:sz w:val="24"/>
          <w:szCs w:val="24"/>
        </w:rPr>
        <w:t>Pai</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Ka</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Mana</w:t>
      </w:r>
      <w:proofErr w:type="spellEnd"/>
      <w:r w:rsidRPr="001B77FC">
        <w:rPr>
          <w:rFonts w:asciiTheme="majorHAnsi" w:hAnsiTheme="majorHAnsi" w:cstheme="minorHAnsi"/>
          <w:sz w:val="24"/>
          <w:szCs w:val="24"/>
        </w:rPr>
        <w:t xml:space="preserve"> strives to involve the community within program activities and events as much as possible.  One of the main events </w:t>
      </w:r>
      <w:proofErr w:type="spellStart"/>
      <w:r w:rsidRPr="001B77FC">
        <w:rPr>
          <w:rFonts w:asciiTheme="majorHAnsi" w:hAnsiTheme="majorHAnsi" w:cstheme="minorHAnsi"/>
          <w:sz w:val="24"/>
          <w:szCs w:val="24"/>
        </w:rPr>
        <w:t>Pai</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Ka</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Mana</w:t>
      </w:r>
      <w:proofErr w:type="spellEnd"/>
      <w:r w:rsidRPr="001B77FC">
        <w:rPr>
          <w:rFonts w:asciiTheme="majorHAnsi" w:hAnsiTheme="majorHAnsi" w:cstheme="minorHAnsi"/>
          <w:sz w:val="24"/>
          <w:szCs w:val="24"/>
        </w:rPr>
        <w:t xml:space="preserve"> holds every year is the Student Career Day.  </w:t>
      </w:r>
      <w:proofErr w:type="spellStart"/>
      <w:r w:rsidRPr="001B77FC">
        <w:rPr>
          <w:rFonts w:asciiTheme="majorHAnsi" w:hAnsiTheme="majorHAnsi" w:cstheme="minorHAnsi"/>
          <w:sz w:val="24"/>
          <w:szCs w:val="24"/>
        </w:rPr>
        <w:t>Pai</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Ka</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Mana</w:t>
      </w:r>
      <w:proofErr w:type="spellEnd"/>
      <w:r w:rsidRPr="001B77FC">
        <w:rPr>
          <w:rFonts w:asciiTheme="majorHAnsi" w:hAnsiTheme="majorHAnsi" w:cstheme="minorHAnsi"/>
          <w:sz w:val="24"/>
          <w:szCs w:val="24"/>
        </w:rPr>
        <w:t xml:space="preserve"> works with other programs on campus, such as </w:t>
      </w:r>
      <w:r w:rsidR="0035137E">
        <w:rPr>
          <w:rFonts w:asciiTheme="majorHAnsi" w:hAnsiTheme="majorHAnsi" w:cstheme="minorHAnsi"/>
          <w:sz w:val="24"/>
          <w:szCs w:val="24"/>
        </w:rPr>
        <w:t xml:space="preserve">Counseling, </w:t>
      </w:r>
      <w:proofErr w:type="spellStart"/>
      <w:r w:rsidRPr="001B77FC">
        <w:rPr>
          <w:rFonts w:asciiTheme="majorHAnsi" w:hAnsiTheme="majorHAnsi" w:cstheme="minorHAnsi"/>
          <w:sz w:val="24"/>
          <w:szCs w:val="24"/>
        </w:rPr>
        <w:t>Ku‘ina</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Mu‘o</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A‘e</w:t>
      </w:r>
      <w:proofErr w:type="spellEnd"/>
      <w:r w:rsidRPr="001B77FC">
        <w:rPr>
          <w:rFonts w:asciiTheme="majorHAnsi" w:hAnsiTheme="majorHAnsi" w:cstheme="minorHAnsi"/>
          <w:sz w:val="24"/>
          <w:szCs w:val="24"/>
        </w:rPr>
        <w:t>, Career Link, and Student Life to host a Career Day activity.  The main goal of Career Day is to expose students to various jobs and careers associated with the majors and pathways offered at UHMC and within our UH system.  We invite professionals from our community to dialogue with the students in small group settings about their own educational and career path and answer any questions students may have.  There are 10 broad areas of interests covered during the Career Day: Education, Culinary and Hospitality, Social Science, Cultural Studies, Business, Sustainability, Health Science, Law Enforcement, STEM and Arts and Communication.</w:t>
      </w:r>
      <w:r w:rsidR="0035137E">
        <w:rPr>
          <w:rFonts w:asciiTheme="majorHAnsi" w:hAnsiTheme="majorHAnsi" w:cstheme="minorHAnsi"/>
          <w:sz w:val="24"/>
          <w:szCs w:val="24"/>
        </w:rPr>
        <w:t xml:space="preserve">  Also paired with the community professionals are counselors and/or program coordinators of the various majors to answer any academic questions students may have. This collaboration provides an invaluable service to students because it links the academic world to the professional/community setting.</w:t>
      </w:r>
      <w:r w:rsidRPr="001B77FC">
        <w:rPr>
          <w:rFonts w:asciiTheme="majorHAnsi" w:hAnsiTheme="majorHAnsi" w:cstheme="minorHAnsi"/>
          <w:sz w:val="24"/>
          <w:szCs w:val="24"/>
        </w:rPr>
        <w:t xml:space="preserve">  </w:t>
      </w:r>
    </w:p>
    <w:p w14:paraId="667AE131" w14:textId="77777777" w:rsidR="005C6605" w:rsidRPr="001B77FC" w:rsidRDefault="005C6605" w:rsidP="005C6605">
      <w:pPr>
        <w:spacing w:after="0" w:line="240" w:lineRule="auto"/>
        <w:rPr>
          <w:rFonts w:asciiTheme="majorHAnsi" w:hAnsiTheme="majorHAnsi" w:cstheme="minorHAnsi"/>
          <w:sz w:val="24"/>
          <w:szCs w:val="24"/>
        </w:rPr>
      </w:pPr>
    </w:p>
    <w:p w14:paraId="131DEFC4" w14:textId="77777777" w:rsidR="005C6605" w:rsidRPr="001B77FC" w:rsidRDefault="005C6605" w:rsidP="005C6605">
      <w:pPr>
        <w:spacing w:after="0" w:line="240" w:lineRule="auto"/>
        <w:rPr>
          <w:rFonts w:asciiTheme="majorHAnsi" w:hAnsiTheme="majorHAnsi" w:cstheme="minorHAnsi"/>
          <w:sz w:val="24"/>
          <w:szCs w:val="24"/>
        </w:rPr>
      </w:pPr>
      <w:r w:rsidRPr="001B77FC">
        <w:rPr>
          <w:rFonts w:asciiTheme="majorHAnsi" w:hAnsiTheme="majorHAnsi" w:cstheme="minorHAnsi"/>
          <w:sz w:val="24"/>
          <w:szCs w:val="24"/>
        </w:rPr>
        <w:t>At the conclusion of the Career Day, all participants, including the community professionals are asked to complete an evaluation of the event.  This feedback gives us the necessary information to improve upon the event and address any concerns for the future.  The evaluation also gives us the information to see if the activity has achieved the Student Learner Outcomes we hope to address.  The SLO’s for this particular event are Career Choices, Enhanced Self-esteem, Realistic Self-Appraisal, Meaningful Interpersonal Relationships, Collaboration, Social Responsibility, and Clear Personal and Educational Goals.</w:t>
      </w:r>
    </w:p>
    <w:p w14:paraId="7E83F94E" w14:textId="77777777" w:rsidR="005C6605" w:rsidRPr="001B77FC" w:rsidRDefault="005C6605" w:rsidP="005C6605">
      <w:pPr>
        <w:spacing w:after="0" w:line="240" w:lineRule="auto"/>
        <w:rPr>
          <w:rFonts w:asciiTheme="majorHAnsi" w:hAnsiTheme="majorHAnsi" w:cstheme="minorHAnsi"/>
          <w:sz w:val="24"/>
          <w:szCs w:val="24"/>
        </w:rPr>
      </w:pPr>
    </w:p>
    <w:p w14:paraId="28003400" w14:textId="352C7752" w:rsidR="005C6605" w:rsidRPr="001B77FC" w:rsidRDefault="005C6605" w:rsidP="005C6605">
      <w:pPr>
        <w:spacing w:after="0" w:line="240" w:lineRule="auto"/>
        <w:rPr>
          <w:rFonts w:asciiTheme="majorHAnsi" w:hAnsiTheme="majorHAnsi" w:cstheme="minorHAnsi"/>
          <w:sz w:val="24"/>
          <w:szCs w:val="24"/>
        </w:rPr>
      </w:pPr>
      <w:r w:rsidRPr="001B77FC">
        <w:rPr>
          <w:rFonts w:asciiTheme="majorHAnsi" w:hAnsiTheme="majorHAnsi" w:cstheme="minorHAnsi"/>
          <w:sz w:val="24"/>
          <w:szCs w:val="24"/>
        </w:rPr>
        <w:t xml:space="preserve">Two other ways we engage the community into our students’ lives is through community service and cultural activities.  Our students are strongly encouraged to volunteer within the community at least one hour per semester.  Students are able to choose any type of business, non-profit, school, etc. to volunteer one hour of their time to help out.  Most students go above and beyond the </w:t>
      </w:r>
      <w:proofErr w:type="gramStart"/>
      <w:r w:rsidRPr="001B77FC">
        <w:rPr>
          <w:rFonts w:asciiTheme="majorHAnsi" w:hAnsiTheme="majorHAnsi" w:cstheme="minorHAnsi"/>
          <w:sz w:val="24"/>
          <w:szCs w:val="24"/>
        </w:rPr>
        <w:t>one hour</w:t>
      </w:r>
      <w:proofErr w:type="gramEnd"/>
      <w:r w:rsidRPr="001B77FC">
        <w:rPr>
          <w:rFonts w:asciiTheme="majorHAnsi" w:hAnsiTheme="majorHAnsi" w:cstheme="minorHAnsi"/>
          <w:sz w:val="24"/>
          <w:szCs w:val="24"/>
        </w:rPr>
        <w:t xml:space="preserve"> </w:t>
      </w:r>
      <w:r w:rsidR="00CE5140">
        <w:rPr>
          <w:rFonts w:asciiTheme="majorHAnsi" w:hAnsiTheme="majorHAnsi" w:cstheme="minorHAnsi"/>
          <w:sz w:val="24"/>
          <w:szCs w:val="24"/>
        </w:rPr>
        <w:t xml:space="preserve">requirement </w:t>
      </w:r>
      <w:r w:rsidRPr="001B77FC">
        <w:rPr>
          <w:rFonts w:asciiTheme="majorHAnsi" w:hAnsiTheme="majorHAnsi" w:cstheme="minorHAnsi"/>
          <w:sz w:val="24"/>
          <w:szCs w:val="24"/>
        </w:rPr>
        <w:t>and volunteer a lot of their time to help out.  This can benefit everyone involved because it allows students to explore possible areas of career interest for them while also providing a service to the business and/or people involved.  Every semester we also encourage ou</w:t>
      </w:r>
      <w:r w:rsidR="008305DE">
        <w:rPr>
          <w:rFonts w:asciiTheme="majorHAnsi" w:hAnsiTheme="majorHAnsi" w:cstheme="minorHAnsi"/>
          <w:sz w:val="24"/>
          <w:szCs w:val="24"/>
        </w:rPr>
        <w:t>r students to participate in various</w:t>
      </w:r>
      <w:r w:rsidRPr="001B77FC">
        <w:rPr>
          <w:rFonts w:asciiTheme="majorHAnsi" w:hAnsiTheme="majorHAnsi" w:cstheme="minorHAnsi"/>
          <w:sz w:val="24"/>
          <w:szCs w:val="24"/>
        </w:rPr>
        <w:t xml:space="preserve"> cultural activities.  These activities are designed to enhance our students’ post-secondary educational journey that disadvantaged students may not have had the opportunity to experience.  As an example, </w:t>
      </w:r>
      <w:proofErr w:type="spellStart"/>
      <w:r w:rsidRPr="001B77FC">
        <w:rPr>
          <w:rFonts w:asciiTheme="majorHAnsi" w:hAnsiTheme="majorHAnsi" w:cstheme="minorHAnsi"/>
          <w:sz w:val="24"/>
          <w:szCs w:val="24"/>
        </w:rPr>
        <w:t>Pai</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Ka</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Mana</w:t>
      </w:r>
      <w:proofErr w:type="spellEnd"/>
      <w:r w:rsidRPr="001B77FC">
        <w:rPr>
          <w:rFonts w:asciiTheme="majorHAnsi" w:hAnsiTheme="majorHAnsi" w:cstheme="minorHAnsi"/>
          <w:sz w:val="24"/>
          <w:szCs w:val="24"/>
        </w:rPr>
        <w:t xml:space="preserve"> students went to </w:t>
      </w:r>
      <w:proofErr w:type="spellStart"/>
      <w:r w:rsidRPr="001B77FC">
        <w:rPr>
          <w:rFonts w:asciiTheme="majorHAnsi" w:hAnsiTheme="majorHAnsi" w:cstheme="minorHAnsi"/>
          <w:sz w:val="24"/>
          <w:szCs w:val="24"/>
        </w:rPr>
        <w:t>Moku‘ula</w:t>
      </w:r>
      <w:proofErr w:type="spellEnd"/>
      <w:r w:rsidRPr="001B77FC">
        <w:rPr>
          <w:rFonts w:asciiTheme="majorHAnsi" w:hAnsiTheme="majorHAnsi" w:cstheme="minorHAnsi"/>
          <w:sz w:val="24"/>
          <w:szCs w:val="24"/>
        </w:rPr>
        <w:t xml:space="preserve"> in </w:t>
      </w:r>
      <w:proofErr w:type="spellStart"/>
      <w:r w:rsidRPr="001B77FC">
        <w:rPr>
          <w:rFonts w:asciiTheme="majorHAnsi" w:hAnsiTheme="majorHAnsi" w:cstheme="minorHAnsi"/>
          <w:sz w:val="24"/>
          <w:szCs w:val="24"/>
        </w:rPr>
        <w:t>Lahaina</w:t>
      </w:r>
      <w:proofErr w:type="spellEnd"/>
      <w:r w:rsidRPr="001B77FC">
        <w:rPr>
          <w:rFonts w:asciiTheme="majorHAnsi" w:hAnsiTheme="majorHAnsi" w:cstheme="minorHAnsi"/>
          <w:sz w:val="24"/>
          <w:szCs w:val="24"/>
        </w:rPr>
        <w:t xml:space="preserve"> to assist in the restoration of the sacred island.  Another activity that engages the community is when </w:t>
      </w:r>
      <w:proofErr w:type="spellStart"/>
      <w:r w:rsidRPr="001B77FC">
        <w:rPr>
          <w:rFonts w:asciiTheme="majorHAnsi" w:hAnsiTheme="majorHAnsi" w:cstheme="minorHAnsi"/>
          <w:sz w:val="24"/>
          <w:szCs w:val="24"/>
        </w:rPr>
        <w:t>Pai</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Ka</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Mana</w:t>
      </w:r>
      <w:proofErr w:type="spellEnd"/>
      <w:r w:rsidRPr="001B77FC">
        <w:rPr>
          <w:rFonts w:asciiTheme="majorHAnsi" w:hAnsiTheme="majorHAnsi" w:cstheme="minorHAnsi"/>
          <w:sz w:val="24"/>
          <w:szCs w:val="24"/>
        </w:rPr>
        <w:t xml:space="preserve"> students helped to re-plant native species at the </w:t>
      </w:r>
      <w:proofErr w:type="spellStart"/>
      <w:r w:rsidRPr="001B77FC">
        <w:rPr>
          <w:rFonts w:asciiTheme="majorHAnsi" w:hAnsiTheme="majorHAnsi" w:cstheme="minorHAnsi"/>
          <w:sz w:val="24"/>
          <w:szCs w:val="24"/>
        </w:rPr>
        <w:t>Kaheawa</w:t>
      </w:r>
      <w:proofErr w:type="spellEnd"/>
      <w:r w:rsidRPr="001B77FC">
        <w:rPr>
          <w:rFonts w:asciiTheme="majorHAnsi" w:hAnsiTheme="majorHAnsi" w:cstheme="minorHAnsi"/>
          <w:sz w:val="24"/>
          <w:szCs w:val="24"/>
        </w:rPr>
        <w:t xml:space="preserve"> wind farm with the help of </w:t>
      </w:r>
      <w:proofErr w:type="spellStart"/>
      <w:r w:rsidRPr="001B77FC">
        <w:rPr>
          <w:rFonts w:asciiTheme="majorHAnsi" w:hAnsiTheme="majorHAnsi" w:cstheme="minorHAnsi"/>
          <w:sz w:val="24"/>
          <w:szCs w:val="24"/>
        </w:rPr>
        <w:t>Kumu</w:t>
      </w:r>
      <w:proofErr w:type="spellEnd"/>
      <w:r w:rsidRPr="001B77FC">
        <w:rPr>
          <w:rFonts w:asciiTheme="majorHAnsi" w:hAnsiTheme="majorHAnsi" w:cstheme="minorHAnsi"/>
          <w:sz w:val="24"/>
          <w:szCs w:val="24"/>
        </w:rPr>
        <w:t xml:space="preserve"> Lindsay.  By reaching out to the community, our students gain a better awareness of how they can play a role in becoming valued, contributing citizens.</w:t>
      </w:r>
    </w:p>
    <w:p w14:paraId="2AD7B7D9" w14:textId="77777777" w:rsidR="005C6605" w:rsidRPr="001B77FC" w:rsidRDefault="005C6605" w:rsidP="005C6605">
      <w:pPr>
        <w:spacing w:after="0" w:line="240" w:lineRule="auto"/>
        <w:rPr>
          <w:rFonts w:asciiTheme="majorHAnsi" w:hAnsiTheme="majorHAnsi" w:cstheme="minorHAnsi"/>
          <w:sz w:val="24"/>
          <w:szCs w:val="24"/>
        </w:rPr>
      </w:pPr>
    </w:p>
    <w:p w14:paraId="30B4BD20" w14:textId="5E44A8E9" w:rsidR="005C6605" w:rsidRPr="001B77FC" w:rsidRDefault="005C6605" w:rsidP="005C6605">
      <w:pPr>
        <w:spacing w:after="0" w:line="240" w:lineRule="auto"/>
        <w:rPr>
          <w:rFonts w:asciiTheme="majorHAnsi" w:hAnsiTheme="majorHAnsi" w:cstheme="minorHAnsi"/>
          <w:sz w:val="24"/>
          <w:szCs w:val="24"/>
        </w:rPr>
      </w:pPr>
      <w:r w:rsidRPr="001B77FC">
        <w:rPr>
          <w:rFonts w:asciiTheme="majorHAnsi" w:hAnsiTheme="majorHAnsi" w:cstheme="minorHAnsi"/>
          <w:sz w:val="24"/>
          <w:szCs w:val="24"/>
        </w:rPr>
        <w:t xml:space="preserve">At the conclusion of these events, </w:t>
      </w:r>
      <w:proofErr w:type="gramStart"/>
      <w:r w:rsidRPr="001B77FC">
        <w:rPr>
          <w:rFonts w:asciiTheme="majorHAnsi" w:hAnsiTheme="majorHAnsi" w:cstheme="minorHAnsi"/>
          <w:sz w:val="24"/>
          <w:szCs w:val="24"/>
        </w:rPr>
        <w:t>an evaluation is completed by the students</w:t>
      </w:r>
      <w:proofErr w:type="gramEnd"/>
      <w:r w:rsidRPr="001B77FC">
        <w:rPr>
          <w:rFonts w:asciiTheme="majorHAnsi" w:hAnsiTheme="majorHAnsi" w:cstheme="minorHAnsi"/>
          <w:sz w:val="24"/>
          <w:szCs w:val="24"/>
        </w:rPr>
        <w:t xml:space="preserve">.  This allows for staff to see if the SLO’s are being met and how we can better improve our services to the participants.  If SLO’s are not being met, </w:t>
      </w:r>
      <w:proofErr w:type="spellStart"/>
      <w:r w:rsidRPr="001B77FC">
        <w:rPr>
          <w:rFonts w:asciiTheme="majorHAnsi" w:hAnsiTheme="majorHAnsi" w:cstheme="minorHAnsi"/>
          <w:sz w:val="24"/>
          <w:szCs w:val="24"/>
        </w:rPr>
        <w:t>Pai</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Ka</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Mana</w:t>
      </w:r>
      <w:proofErr w:type="spellEnd"/>
      <w:r w:rsidRPr="001B77FC">
        <w:rPr>
          <w:rFonts w:asciiTheme="majorHAnsi" w:hAnsiTheme="majorHAnsi" w:cstheme="minorHAnsi"/>
          <w:sz w:val="24"/>
          <w:szCs w:val="24"/>
        </w:rPr>
        <w:t xml:space="preserve"> staff meets to adjust the activity or change the activity completely. </w:t>
      </w:r>
      <w:r w:rsidR="008305DE">
        <w:rPr>
          <w:rFonts w:asciiTheme="majorHAnsi" w:hAnsiTheme="majorHAnsi" w:cstheme="minorHAnsi"/>
          <w:sz w:val="24"/>
          <w:szCs w:val="24"/>
        </w:rPr>
        <w:t xml:space="preserve">A re-assessment of program activities and requirements are visited on an annual basis by all </w:t>
      </w:r>
      <w:proofErr w:type="spellStart"/>
      <w:r w:rsidR="008305DE">
        <w:rPr>
          <w:rFonts w:asciiTheme="majorHAnsi" w:hAnsiTheme="majorHAnsi" w:cstheme="minorHAnsi"/>
          <w:sz w:val="24"/>
          <w:szCs w:val="24"/>
        </w:rPr>
        <w:t>Pai</w:t>
      </w:r>
      <w:proofErr w:type="spellEnd"/>
      <w:r w:rsidR="008305DE">
        <w:rPr>
          <w:rFonts w:asciiTheme="majorHAnsi" w:hAnsiTheme="majorHAnsi" w:cstheme="minorHAnsi"/>
          <w:sz w:val="24"/>
          <w:szCs w:val="24"/>
        </w:rPr>
        <w:t xml:space="preserve"> </w:t>
      </w:r>
      <w:proofErr w:type="spellStart"/>
      <w:r w:rsidR="008305DE">
        <w:rPr>
          <w:rFonts w:asciiTheme="majorHAnsi" w:hAnsiTheme="majorHAnsi" w:cstheme="minorHAnsi"/>
          <w:sz w:val="24"/>
          <w:szCs w:val="24"/>
        </w:rPr>
        <w:t>Ka</w:t>
      </w:r>
      <w:proofErr w:type="spellEnd"/>
      <w:r w:rsidR="008305DE">
        <w:rPr>
          <w:rFonts w:asciiTheme="majorHAnsi" w:hAnsiTheme="majorHAnsi" w:cstheme="minorHAnsi"/>
          <w:sz w:val="24"/>
          <w:szCs w:val="24"/>
        </w:rPr>
        <w:t xml:space="preserve"> </w:t>
      </w:r>
      <w:proofErr w:type="spellStart"/>
      <w:r w:rsidR="008305DE">
        <w:rPr>
          <w:rFonts w:asciiTheme="majorHAnsi" w:hAnsiTheme="majorHAnsi" w:cstheme="minorHAnsi"/>
          <w:sz w:val="24"/>
          <w:szCs w:val="24"/>
        </w:rPr>
        <w:t>Mana</w:t>
      </w:r>
      <w:proofErr w:type="spellEnd"/>
      <w:r w:rsidR="008305DE">
        <w:rPr>
          <w:rFonts w:asciiTheme="majorHAnsi" w:hAnsiTheme="majorHAnsi" w:cstheme="minorHAnsi"/>
          <w:sz w:val="24"/>
          <w:szCs w:val="24"/>
        </w:rPr>
        <w:t xml:space="preserve"> staff.</w:t>
      </w:r>
      <w:r w:rsidRPr="001B77FC">
        <w:rPr>
          <w:rFonts w:asciiTheme="majorHAnsi" w:hAnsiTheme="majorHAnsi" w:cstheme="minorHAnsi"/>
          <w:sz w:val="24"/>
          <w:szCs w:val="24"/>
        </w:rPr>
        <w:t xml:space="preserve"> </w:t>
      </w:r>
    </w:p>
    <w:p w14:paraId="20C83E6E" w14:textId="77777777" w:rsidR="005C6605" w:rsidRPr="001B77FC" w:rsidRDefault="005C6605" w:rsidP="005C6605">
      <w:pPr>
        <w:spacing w:after="0" w:line="240" w:lineRule="auto"/>
        <w:rPr>
          <w:rFonts w:asciiTheme="majorHAnsi" w:hAnsiTheme="majorHAnsi" w:cstheme="minorHAnsi"/>
          <w:sz w:val="24"/>
          <w:szCs w:val="24"/>
        </w:rPr>
      </w:pPr>
    </w:p>
    <w:p w14:paraId="3D0FD894" w14:textId="77777777" w:rsidR="005C6605" w:rsidRPr="001B77FC" w:rsidRDefault="005C6605" w:rsidP="005C6605">
      <w:pPr>
        <w:spacing w:after="0" w:line="240" w:lineRule="auto"/>
        <w:rPr>
          <w:rFonts w:asciiTheme="majorHAnsi" w:hAnsiTheme="majorHAnsi" w:cstheme="minorHAnsi"/>
          <w:b/>
          <w:sz w:val="24"/>
          <w:szCs w:val="24"/>
        </w:rPr>
      </w:pPr>
      <w:r w:rsidRPr="001B77FC">
        <w:rPr>
          <w:rFonts w:asciiTheme="majorHAnsi" w:hAnsiTheme="majorHAnsi" w:cstheme="minorHAnsi"/>
          <w:b/>
          <w:sz w:val="24"/>
          <w:szCs w:val="24"/>
        </w:rPr>
        <w:t>RECOGNIZE AND INCORPORATE BEST PRACTICES</w:t>
      </w:r>
    </w:p>
    <w:p w14:paraId="23F47EB5" w14:textId="77777777" w:rsidR="005C6605" w:rsidRPr="001B77FC" w:rsidRDefault="005C6605" w:rsidP="005C6605">
      <w:pPr>
        <w:spacing w:after="0" w:line="240" w:lineRule="auto"/>
        <w:rPr>
          <w:rFonts w:asciiTheme="majorHAnsi" w:hAnsiTheme="majorHAnsi" w:cstheme="minorHAnsi"/>
          <w:b/>
          <w:sz w:val="24"/>
          <w:szCs w:val="24"/>
        </w:rPr>
      </w:pPr>
    </w:p>
    <w:p w14:paraId="75ADB088" w14:textId="36210EF2" w:rsidR="005C6605" w:rsidRPr="001B77FC" w:rsidRDefault="005C6605" w:rsidP="005C6605">
      <w:pPr>
        <w:spacing w:after="0" w:line="240" w:lineRule="auto"/>
        <w:rPr>
          <w:rFonts w:asciiTheme="majorHAnsi" w:hAnsiTheme="majorHAnsi" w:cstheme="minorHAnsi"/>
          <w:sz w:val="24"/>
          <w:szCs w:val="24"/>
        </w:rPr>
      </w:pPr>
      <w:r w:rsidRPr="001B77FC">
        <w:rPr>
          <w:rFonts w:asciiTheme="majorHAnsi" w:hAnsiTheme="majorHAnsi" w:cstheme="minorHAnsi"/>
          <w:sz w:val="24"/>
          <w:szCs w:val="24"/>
        </w:rPr>
        <w:t>The Director of</w:t>
      </w:r>
      <w:r w:rsidR="0057279A">
        <w:rPr>
          <w:rFonts w:asciiTheme="majorHAnsi" w:hAnsiTheme="majorHAnsi" w:cstheme="minorHAnsi"/>
          <w:sz w:val="24"/>
          <w:szCs w:val="24"/>
        </w:rPr>
        <w:t xml:space="preserve"> </w:t>
      </w:r>
      <w:proofErr w:type="spellStart"/>
      <w:r w:rsidR="0057279A">
        <w:rPr>
          <w:rFonts w:asciiTheme="majorHAnsi" w:hAnsiTheme="majorHAnsi" w:cstheme="minorHAnsi"/>
          <w:sz w:val="24"/>
          <w:szCs w:val="24"/>
        </w:rPr>
        <w:t>Pai</w:t>
      </w:r>
      <w:proofErr w:type="spellEnd"/>
      <w:r w:rsidR="0057279A">
        <w:rPr>
          <w:rFonts w:asciiTheme="majorHAnsi" w:hAnsiTheme="majorHAnsi" w:cstheme="minorHAnsi"/>
          <w:sz w:val="24"/>
          <w:szCs w:val="24"/>
        </w:rPr>
        <w:t xml:space="preserve"> </w:t>
      </w:r>
      <w:proofErr w:type="spellStart"/>
      <w:r w:rsidR="0057279A">
        <w:rPr>
          <w:rFonts w:asciiTheme="majorHAnsi" w:hAnsiTheme="majorHAnsi" w:cstheme="minorHAnsi"/>
          <w:sz w:val="24"/>
          <w:szCs w:val="24"/>
        </w:rPr>
        <w:t>Ka</w:t>
      </w:r>
      <w:proofErr w:type="spellEnd"/>
      <w:r w:rsidR="0057279A">
        <w:rPr>
          <w:rFonts w:asciiTheme="majorHAnsi" w:hAnsiTheme="majorHAnsi" w:cstheme="minorHAnsi"/>
          <w:sz w:val="24"/>
          <w:szCs w:val="24"/>
        </w:rPr>
        <w:t xml:space="preserve"> </w:t>
      </w:r>
      <w:proofErr w:type="spellStart"/>
      <w:r w:rsidR="0057279A">
        <w:rPr>
          <w:rFonts w:asciiTheme="majorHAnsi" w:hAnsiTheme="majorHAnsi" w:cstheme="minorHAnsi"/>
          <w:sz w:val="24"/>
          <w:szCs w:val="24"/>
        </w:rPr>
        <w:t>Mana</w:t>
      </w:r>
      <w:proofErr w:type="spellEnd"/>
      <w:r w:rsidR="0057279A">
        <w:rPr>
          <w:rFonts w:asciiTheme="majorHAnsi" w:hAnsiTheme="majorHAnsi" w:cstheme="minorHAnsi"/>
          <w:sz w:val="24"/>
          <w:szCs w:val="24"/>
        </w:rPr>
        <w:t xml:space="preserve"> holds a </w:t>
      </w:r>
      <w:r w:rsidRPr="001B77FC">
        <w:rPr>
          <w:rFonts w:asciiTheme="majorHAnsi" w:hAnsiTheme="majorHAnsi" w:cstheme="minorHAnsi"/>
          <w:sz w:val="24"/>
          <w:szCs w:val="24"/>
        </w:rPr>
        <w:t xml:space="preserve">doctorate degree in Educational Leadership and one of </w:t>
      </w:r>
      <w:r w:rsidR="0057279A">
        <w:rPr>
          <w:rFonts w:asciiTheme="majorHAnsi" w:hAnsiTheme="majorHAnsi" w:cstheme="minorHAnsi"/>
          <w:sz w:val="24"/>
          <w:szCs w:val="24"/>
        </w:rPr>
        <w:t>the Academic Support Specialist Counselors holds a</w:t>
      </w:r>
      <w:r w:rsidRPr="001B77FC">
        <w:rPr>
          <w:rFonts w:asciiTheme="majorHAnsi" w:hAnsiTheme="majorHAnsi" w:cstheme="minorHAnsi"/>
          <w:sz w:val="24"/>
          <w:szCs w:val="24"/>
        </w:rPr>
        <w:t xml:space="preserve"> master’s degree in soc</w:t>
      </w:r>
      <w:r w:rsidR="0057279A">
        <w:rPr>
          <w:rFonts w:asciiTheme="majorHAnsi" w:hAnsiTheme="majorHAnsi" w:cstheme="minorHAnsi"/>
          <w:sz w:val="24"/>
          <w:szCs w:val="24"/>
        </w:rPr>
        <w:t xml:space="preserve">ial work.  Through the </w:t>
      </w:r>
      <w:r w:rsidRPr="001B77FC">
        <w:rPr>
          <w:rFonts w:asciiTheme="majorHAnsi" w:hAnsiTheme="majorHAnsi" w:cstheme="minorHAnsi"/>
          <w:sz w:val="24"/>
          <w:szCs w:val="24"/>
        </w:rPr>
        <w:t>acquisition of higher e</w:t>
      </w:r>
      <w:r w:rsidR="0057279A">
        <w:rPr>
          <w:rFonts w:asciiTheme="majorHAnsi" w:hAnsiTheme="majorHAnsi" w:cstheme="minorHAnsi"/>
          <w:sz w:val="24"/>
          <w:szCs w:val="24"/>
        </w:rPr>
        <w:t>ducation by the staff and professional memberships to various educational journals, we</w:t>
      </w:r>
      <w:r w:rsidRPr="001B77FC">
        <w:rPr>
          <w:rFonts w:asciiTheme="majorHAnsi" w:hAnsiTheme="majorHAnsi" w:cstheme="minorHAnsi"/>
          <w:sz w:val="24"/>
          <w:szCs w:val="24"/>
        </w:rPr>
        <w:t xml:space="preserve"> are exposed to current literature and research.  Knowledge from the literature is applied to the </w:t>
      </w:r>
      <w:proofErr w:type="spellStart"/>
      <w:r w:rsidRPr="001B77FC">
        <w:rPr>
          <w:rFonts w:asciiTheme="majorHAnsi" w:hAnsiTheme="majorHAnsi" w:cstheme="minorHAnsi"/>
          <w:sz w:val="24"/>
          <w:szCs w:val="24"/>
        </w:rPr>
        <w:t>Pai</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Ka</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Mana</w:t>
      </w:r>
      <w:proofErr w:type="spellEnd"/>
      <w:r w:rsidRPr="001B77FC">
        <w:rPr>
          <w:rFonts w:asciiTheme="majorHAnsi" w:hAnsiTheme="majorHAnsi" w:cstheme="minorHAnsi"/>
          <w:sz w:val="24"/>
          <w:szCs w:val="24"/>
        </w:rPr>
        <w:t xml:space="preserve"> program to better meet the needs of the participants and continually improve services.</w:t>
      </w:r>
    </w:p>
    <w:p w14:paraId="235A35E3" w14:textId="77777777" w:rsidR="005C6605" w:rsidRPr="001B77FC" w:rsidRDefault="005C6605" w:rsidP="005C6605">
      <w:pPr>
        <w:spacing w:after="0" w:line="240" w:lineRule="auto"/>
        <w:rPr>
          <w:rFonts w:asciiTheme="majorHAnsi" w:hAnsiTheme="majorHAnsi" w:cstheme="minorHAnsi"/>
          <w:sz w:val="24"/>
          <w:szCs w:val="24"/>
        </w:rPr>
      </w:pPr>
    </w:p>
    <w:p w14:paraId="56D20F45" w14:textId="77777777" w:rsidR="005C6605" w:rsidRPr="001B77FC" w:rsidRDefault="005C6605" w:rsidP="005C6605">
      <w:pPr>
        <w:spacing w:after="0" w:line="240" w:lineRule="auto"/>
        <w:rPr>
          <w:rFonts w:asciiTheme="majorHAnsi" w:hAnsiTheme="majorHAnsi" w:cstheme="minorHAnsi"/>
          <w:sz w:val="24"/>
          <w:szCs w:val="24"/>
        </w:rPr>
      </w:pPr>
      <w:r w:rsidRPr="001B77FC">
        <w:rPr>
          <w:rFonts w:asciiTheme="majorHAnsi" w:hAnsiTheme="majorHAnsi" w:cstheme="minorHAnsi"/>
          <w:sz w:val="24"/>
          <w:szCs w:val="24"/>
        </w:rPr>
        <w:t xml:space="preserve">Another way staff of </w:t>
      </w:r>
      <w:proofErr w:type="spellStart"/>
      <w:r w:rsidRPr="001B77FC">
        <w:rPr>
          <w:rFonts w:asciiTheme="majorHAnsi" w:hAnsiTheme="majorHAnsi" w:cstheme="minorHAnsi"/>
          <w:sz w:val="24"/>
          <w:szCs w:val="24"/>
        </w:rPr>
        <w:t>Pai</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Ka</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Mana</w:t>
      </w:r>
      <w:proofErr w:type="spellEnd"/>
      <w:r w:rsidRPr="001B77FC">
        <w:rPr>
          <w:rFonts w:asciiTheme="majorHAnsi" w:hAnsiTheme="majorHAnsi" w:cstheme="minorHAnsi"/>
          <w:sz w:val="24"/>
          <w:szCs w:val="24"/>
        </w:rPr>
        <w:t xml:space="preserve"> incorporates best practices is through evaluation of activities and services.  After the completion of every activity, event, workshop, and semester, students are asked to evaluate </w:t>
      </w:r>
      <w:proofErr w:type="spellStart"/>
      <w:r w:rsidRPr="001B77FC">
        <w:rPr>
          <w:rFonts w:asciiTheme="majorHAnsi" w:hAnsiTheme="majorHAnsi" w:cstheme="minorHAnsi"/>
          <w:sz w:val="24"/>
          <w:szCs w:val="24"/>
        </w:rPr>
        <w:t>Pai</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Ka</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Mana</w:t>
      </w:r>
      <w:proofErr w:type="spellEnd"/>
      <w:r w:rsidRPr="001B77FC">
        <w:rPr>
          <w:rFonts w:asciiTheme="majorHAnsi" w:hAnsiTheme="majorHAnsi" w:cstheme="minorHAnsi"/>
          <w:sz w:val="24"/>
          <w:szCs w:val="24"/>
        </w:rPr>
        <w:t xml:space="preserve">.  Through the careful review of these evaluations, staff meets to discuss improvements, amendments, and overall effectiveness of services.  The use of these evaluations provides </w:t>
      </w:r>
      <w:proofErr w:type="spellStart"/>
      <w:r w:rsidRPr="001B77FC">
        <w:rPr>
          <w:rFonts w:asciiTheme="majorHAnsi" w:hAnsiTheme="majorHAnsi" w:cstheme="minorHAnsi"/>
          <w:sz w:val="24"/>
          <w:szCs w:val="24"/>
        </w:rPr>
        <w:t>Pai</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Ka</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Mana</w:t>
      </w:r>
      <w:proofErr w:type="spellEnd"/>
      <w:r w:rsidRPr="001B77FC">
        <w:rPr>
          <w:rFonts w:asciiTheme="majorHAnsi" w:hAnsiTheme="majorHAnsi" w:cstheme="minorHAnsi"/>
          <w:sz w:val="24"/>
          <w:szCs w:val="24"/>
        </w:rPr>
        <w:t xml:space="preserve"> with the qualitative and quantitative data to constantly strive to better meet participant needs and learner outcomes.  </w:t>
      </w:r>
    </w:p>
    <w:p w14:paraId="53A0A0AF" w14:textId="77777777" w:rsidR="005C6605" w:rsidRPr="001B77FC" w:rsidRDefault="005C6605" w:rsidP="005C6605">
      <w:pPr>
        <w:spacing w:after="0" w:line="240" w:lineRule="auto"/>
        <w:rPr>
          <w:rFonts w:asciiTheme="majorHAnsi" w:hAnsiTheme="majorHAnsi" w:cstheme="minorHAnsi"/>
          <w:sz w:val="24"/>
          <w:szCs w:val="24"/>
        </w:rPr>
      </w:pPr>
    </w:p>
    <w:p w14:paraId="54413283" w14:textId="77777777" w:rsidR="005C6605" w:rsidRPr="001B77FC" w:rsidRDefault="005C6605" w:rsidP="005C6605">
      <w:pPr>
        <w:spacing w:after="0" w:line="240" w:lineRule="auto"/>
        <w:rPr>
          <w:rFonts w:asciiTheme="majorHAnsi" w:hAnsiTheme="majorHAnsi" w:cstheme="minorHAnsi"/>
          <w:b/>
          <w:sz w:val="24"/>
          <w:szCs w:val="24"/>
        </w:rPr>
      </w:pPr>
      <w:r w:rsidRPr="001B77FC">
        <w:rPr>
          <w:rFonts w:asciiTheme="majorHAnsi" w:hAnsiTheme="majorHAnsi" w:cstheme="minorHAnsi"/>
          <w:b/>
          <w:sz w:val="24"/>
          <w:szCs w:val="24"/>
        </w:rPr>
        <w:t>PLANNING AND POLICY CONSIDERATIONS</w:t>
      </w:r>
    </w:p>
    <w:p w14:paraId="643BBCBB" w14:textId="77777777" w:rsidR="005C6605" w:rsidRPr="001B77FC" w:rsidRDefault="005C6605" w:rsidP="005C6605">
      <w:pPr>
        <w:spacing w:after="0" w:line="240" w:lineRule="auto"/>
        <w:rPr>
          <w:rFonts w:asciiTheme="majorHAnsi" w:hAnsiTheme="majorHAnsi" w:cstheme="minorHAnsi"/>
          <w:b/>
          <w:sz w:val="24"/>
          <w:szCs w:val="24"/>
        </w:rPr>
      </w:pPr>
    </w:p>
    <w:p w14:paraId="62C43669" w14:textId="42EBC3C5" w:rsidR="005C6605" w:rsidRPr="001B77FC" w:rsidRDefault="005C6605" w:rsidP="005C6605">
      <w:pPr>
        <w:spacing w:after="0" w:line="240" w:lineRule="auto"/>
        <w:rPr>
          <w:rFonts w:asciiTheme="majorHAnsi" w:hAnsiTheme="majorHAnsi" w:cstheme="minorHAnsi"/>
          <w:sz w:val="24"/>
          <w:szCs w:val="24"/>
        </w:rPr>
      </w:pPr>
      <w:r w:rsidRPr="001B77FC">
        <w:rPr>
          <w:rFonts w:asciiTheme="majorHAnsi" w:hAnsiTheme="majorHAnsi" w:cstheme="minorHAnsi"/>
          <w:sz w:val="24"/>
          <w:szCs w:val="24"/>
        </w:rPr>
        <w:t xml:space="preserve">One of the biggest advantages in the Student Services department is that everything is aligned toward student needs.  At </w:t>
      </w:r>
      <w:proofErr w:type="spellStart"/>
      <w:r w:rsidRPr="001B77FC">
        <w:rPr>
          <w:rFonts w:asciiTheme="majorHAnsi" w:hAnsiTheme="majorHAnsi" w:cstheme="minorHAnsi"/>
          <w:sz w:val="24"/>
          <w:szCs w:val="24"/>
        </w:rPr>
        <w:t>Pai</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Ka</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Mana</w:t>
      </w:r>
      <w:proofErr w:type="spellEnd"/>
      <w:r w:rsidRPr="001B77FC">
        <w:rPr>
          <w:rFonts w:asciiTheme="majorHAnsi" w:hAnsiTheme="majorHAnsi" w:cstheme="minorHAnsi"/>
          <w:sz w:val="24"/>
          <w:szCs w:val="24"/>
        </w:rPr>
        <w:t xml:space="preserve">, Student Support Services Program, we are bound by the Federal Department of Education guidelines and goals.  However, those goals are aligned with advancing disadvantaged students through their post-secondary educational goals.  Persistence, Retention, Graduation, and Transfer are the main goals for the Student Support Services Program as well as for UHMC.  The goals that we have set for the students in </w:t>
      </w:r>
      <w:proofErr w:type="spellStart"/>
      <w:r w:rsidRPr="001B77FC">
        <w:rPr>
          <w:rFonts w:asciiTheme="majorHAnsi" w:hAnsiTheme="majorHAnsi" w:cstheme="minorHAnsi"/>
          <w:sz w:val="24"/>
          <w:szCs w:val="24"/>
        </w:rPr>
        <w:t>Pai</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Ka</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Mana</w:t>
      </w:r>
      <w:proofErr w:type="spellEnd"/>
      <w:r w:rsidRPr="001B77FC">
        <w:rPr>
          <w:rFonts w:asciiTheme="majorHAnsi" w:hAnsiTheme="majorHAnsi" w:cstheme="minorHAnsi"/>
          <w:sz w:val="24"/>
          <w:szCs w:val="24"/>
        </w:rPr>
        <w:t xml:space="preserve"> exceed the current persistence, retention, and graduation rates of the college.  </w:t>
      </w:r>
      <w:r w:rsidR="0057279A">
        <w:rPr>
          <w:rFonts w:asciiTheme="majorHAnsi" w:hAnsiTheme="majorHAnsi" w:cstheme="minorHAnsi"/>
          <w:sz w:val="24"/>
          <w:szCs w:val="24"/>
        </w:rPr>
        <w:t>Although the program participants do exceed the transfer rate of the school, improvement is definitely needed.</w:t>
      </w:r>
      <w:r w:rsidRPr="001B77FC">
        <w:rPr>
          <w:rFonts w:asciiTheme="majorHAnsi" w:hAnsiTheme="majorHAnsi" w:cstheme="minorHAnsi"/>
          <w:sz w:val="24"/>
          <w:szCs w:val="24"/>
        </w:rPr>
        <w:t xml:space="preserve">  By exposing students to more four-year institutions and programs, we are hoping to improve those rates in the next year.  Another tactic we are implementing to improve the transfer rate is to actively recruit students who want to transfer.  Prior to 2010, the federal DOE guidelines were graduation and/or transfer.  After 2010, the federal DOE implemented a graduation </w:t>
      </w:r>
      <w:r w:rsidRPr="0057279A">
        <w:rPr>
          <w:rFonts w:asciiTheme="majorHAnsi" w:hAnsiTheme="majorHAnsi" w:cstheme="minorHAnsi"/>
          <w:b/>
          <w:sz w:val="24"/>
          <w:szCs w:val="24"/>
          <w:u w:val="single"/>
        </w:rPr>
        <w:t>and</w:t>
      </w:r>
      <w:r w:rsidRPr="001B77FC">
        <w:rPr>
          <w:rFonts w:asciiTheme="majorHAnsi" w:hAnsiTheme="majorHAnsi" w:cstheme="minorHAnsi"/>
          <w:sz w:val="24"/>
          <w:szCs w:val="24"/>
        </w:rPr>
        <w:t xml:space="preserve"> transfer stipulation.  Under the older guidelines, we were able to accept students who only wanted a two-year degree.  Many of these students are still in our program trying to complete their degree.  With the new guidelines and new recruitment strategy, more students in </w:t>
      </w:r>
      <w:proofErr w:type="spellStart"/>
      <w:r w:rsidRPr="001B77FC">
        <w:rPr>
          <w:rFonts w:asciiTheme="majorHAnsi" w:hAnsiTheme="majorHAnsi" w:cstheme="minorHAnsi"/>
          <w:sz w:val="24"/>
          <w:szCs w:val="24"/>
        </w:rPr>
        <w:t>Pai</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Ka</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Mana</w:t>
      </w:r>
      <w:proofErr w:type="spellEnd"/>
      <w:r w:rsidRPr="001B77FC">
        <w:rPr>
          <w:rFonts w:asciiTheme="majorHAnsi" w:hAnsiTheme="majorHAnsi" w:cstheme="minorHAnsi"/>
          <w:sz w:val="24"/>
          <w:szCs w:val="24"/>
        </w:rPr>
        <w:t xml:space="preserve"> have transfer to a four-year program as their end goal.</w:t>
      </w:r>
    </w:p>
    <w:p w14:paraId="1C684A3D" w14:textId="77777777" w:rsidR="005C6605" w:rsidRPr="001B77FC" w:rsidRDefault="005C6605" w:rsidP="005C6605">
      <w:pPr>
        <w:spacing w:after="0" w:line="240" w:lineRule="auto"/>
        <w:rPr>
          <w:rFonts w:asciiTheme="majorHAnsi" w:hAnsiTheme="majorHAnsi" w:cstheme="minorHAnsi"/>
          <w:sz w:val="24"/>
          <w:szCs w:val="24"/>
        </w:rPr>
      </w:pPr>
    </w:p>
    <w:p w14:paraId="67F4D5CF" w14:textId="3DF83094" w:rsidR="005C6605" w:rsidRPr="001B77FC" w:rsidRDefault="005C6605" w:rsidP="005C6605">
      <w:pPr>
        <w:spacing w:after="0" w:line="240" w:lineRule="auto"/>
        <w:rPr>
          <w:rFonts w:asciiTheme="majorHAnsi" w:hAnsiTheme="majorHAnsi" w:cstheme="minorHAnsi"/>
          <w:sz w:val="24"/>
          <w:szCs w:val="24"/>
        </w:rPr>
      </w:pPr>
      <w:r w:rsidRPr="001B77FC">
        <w:rPr>
          <w:rFonts w:asciiTheme="majorHAnsi" w:hAnsiTheme="majorHAnsi" w:cstheme="minorHAnsi"/>
          <w:sz w:val="24"/>
          <w:szCs w:val="24"/>
        </w:rPr>
        <w:t xml:space="preserve">UHMC is still considered a “community college” based on the fact that we </w:t>
      </w:r>
      <w:r w:rsidR="0057279A">
        <w:rPr>
          <w:rFonts w:asciiTheme="majorHAnsi" w:hAnsiTheme="majorHAnsi" w:cstheme="minorHAnsi"/>
          <w:sz w:val="24"/>
          <w:szCs w:val="24"/>
        </w:rPr>
        <w:t>currently only offer three four-</w:t>
      </w:r>
      <w:r w:rsidRPr="001B77FC">
        <w:rPr>
          <w:rFonts w:asciiTheme="majorHAnsi" w:hAnsiTheme="majorHAnsi" w:cstheme="minorHAnsi"/>
          <w:sz w:val="24"/>
          <w:szCs w:val="24"/>
        </w:rPr>
        <w:t xml:space="preserve">year degree options on campus.  With this in mind, </w:t>
      </w:r>
      <w:proofErr w:type="spellStart"/>
      <w:r w:rsidRPr="001B77FC">
        <w:rPr>
          <w:rFonts w:asciiTheme="majorHAnsi" w:hAnsiTheme="majorHAnsi" w:cstheme="minorHAnsi"/>
          <w:sz w:val="24"/>
          <w:szCs w:val="24"/>
        </w:rPr>
        <w:t>Pai</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Ka</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Mana</w:t>
      </w:r>
      <w:proofErr w:type="spellEnd"/>
      <w:r w:rsidRPr="001B77FC">
        <w:rPr>
          <w:rFonts w:asciiTheme="majorHAnsi" w:hAnsiTheme="majorHAnsi" w:cstheme="minorHAnsi"/>
          <w:sz w:val="24"/>
          <w:szCs w:val="24"/>
        </w:rPr>
        <w:t xml:space="preserve"> understands the needs of the community and takes those needs into consideration when planning activities, events, and opportunities for students.  There are a wide variety of needs from the communit</w:t>
      </w:r>
      <w:r w:rsidR="0057279A">
        <w:rPr>
          <w:rFonts w:asciiTheme="majorHAnsi" w:hAnsiTheme="majorHAnsi" w:cstheme="minorHAnsi"/>
          <w:sz w:val="24"/>
          <w:szCs w:val="24"/>
        </w:rPr>
        <w:t>y.  Some of these are students just out of high school</w:t>
      </w:r>
      <w:r w:rsidRPr="001B77FC">
        <w:rPr>
          <w:rFonts w:asciiTheme="majorHAnsi" w:hAnsiTheme="majorHAnsi" w:cstheme="minorHAnsi"/>
          <w:sz w:val="24"/>
          <w:szCs w:val="24"/>
        </w:rPr>
        <w:t xml:space="preserve"> who want to take their Liberal courses here and tr</w:t>
      </w:r>
      <w:r w:rsidR="0057279A">
        <w:rPr>
          <w:rFonts w:asciiTheme="majorHAnsi" w:hAnsiTheme="majorHAnsi" w:cstheme="minorHAnsi"/>
          <w:sz w:val="24"/>
          <w:szCs w:val="24"/>
        </w:rPr>
        <w:t>ansfer into a four-year program;</w:t>
      </w:r>
      <w:r w:rsidRPr="001B77FC">
        <w:rPr>
          <w:rFonts w:asciiTheme="majorHAnsi" w:hAnsiTheme="majorHAnsi" w:cstheme="minorHAnsi"/>
          <w:sz w:val="24"/>
          <w:szCs w:val="24"/>
        </w:rPr>
        <w:t xml:space="preserve"> returning students who worked after high school and want to</w:t>
      </w:r>
      <w:r w:rsidR="0057279A">
        <w:rPr>
          <w:rFonts w:asciiTheme="majorHAnsi" w:hAnsiTheme="majorHAnsi" w:cstheme="minorHAnsi"/>
          <w:sz w:val="24"/>
          <w:szCs w:val="24"/>
        </w:rPr>
        <w:t xml:space="preserve"> return to receive their degree;</w:t>
      </w:r>
      <w:bookmarkStart w:id="0" w:name="_GoBack"/>
      <w:bookmarkEnd w:id="0"/>
      <w:r w:rsidRPr="001B77FC">
        <w:rPr>
          <w:rFonts w:asciiTheme="majorHAnsi" w:hAnsiTheme="majorHAnsi" w:cstheme="minorHAnsi"/>
          <w:sz w:val="24"/>
          <w:szCs w:val="24"/>
        </w:rPr>
        <w:t xml:space="preserve"> and non-traditional students who may have lost their job and need to return to school to learn a new trade, take courses to advance their knowledge, and/or work towards a degree to make themselves more attractive in the job market.  As a federal grant program bound by federal guidelines, </w:t>
      </w:r>
      <w:proofErr w:type="spellStart"/>
      <w:r w:rsidRPr="001B77FC">
        <w:rPr>
          <w:rFonts w:asciiTheme="majorHAnsi" w:hAnsiTheme="majorHAnsi" w:cstheme="minorHAnsi"/>
          <w:sz w:val="24"/>
          <w:szCs w:val="24"/>
        </w:rPr>
        <w:t>Pai</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Ka</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Mana</w:t>
      </w:r>
      <w:proofErr w:type="spellEnd"/>
      <w:r w:rsidRPr="001B77FC">
        <w:rPr>
          <w:rFonts w:asciiTheme="majorHAnsi" w:hAnsiTheme="majorHAnsi" w:cstheme="minorHAnsi"/>
          <w:sz w:val="24"/>
          <w:szCs w:val="24"/>
        </w:rPr>
        <w:t xml:space="preserve"> has to stick to the transfer stipulation and serves those students who want to transfer to receive their four-year degree.  The population we serve focuses on that part of the community needs.</w:t>
      </w:r>
    </w:p>
    <w:p w14:paraId="36BB4343" w14:textId="77777777" w:rsidR="005C6605" w:rsidRPr="001B77FC" w:rsidRDefault="005C6605" w:rsidP="005C6605">
      <w:pPr>
        <w:spacing w:after="0" w:line="240" w:lineRule="auto"/>
        <w:rPr>
          <w:rFonts w:asciiTheme="majorHAnsi" w:hAnsiTheme="majorHAnsi" w:cstheme="minorHAnsi"/>
          <w:sz w:val="24"/>
          <w:szCs w:val="24"/>
        </w:rPr>
      </w:pPr>
    </w:p>
    <w:p w14:paraId="49102BBE" w14:textId="77777777" w:rsidR="005C6605" w:rsidRPr="001B77FC" w:rsidRDefault="005C6605" w:rsidP="005C6605">
      <w:pPr>
        <w:spacing w:after="0" w:line="240" w:lineRule="auto"/>
        <w:rPr>
          <w:rFonts w:asciiTheme="majorHAnsi" w:hAnsiTheme="majorHAnsi" w:cstheme="minorHAnsi"/>
          <w:b/>
          <w:sz w:val="24"/>
          <w:szCs w:val="24"/>
        </w:rPr>
      </w:pPr>
      <w:r w:rsidRPr="001B77FC">
        <w:rPr>
          <w:rFonts w:asciiTheme="majorHAnsi" w:hAnsiTheme="majorHAnsi" w:cstheme="minorHAnsi"/>
          <w:b/>
          <w:sz w:val="24"/>
          <w:szCs w:val="24"/>
        </w:rPr>
        <w:t>BUDGET CONSIDERATION AND IMPACT</w:t>
      </w:r>
    </w:p>
    <w:p w14:paraId="0C6B0007" w14:textId="77777777" w:rsidR="005C6605" w:rsidRPr="001B77FC" w:rsidRDefault="005C6605" w:rsidP="005C6605">
      <w:pPr>
        <w:spacing w:after="0" w:line="240" w:lineRule="auto"/>
        <w:rPr>
          <w:rFonts w:asciiTheme="majorHAnsi" w:hAnsiTheme="majorHAnsi" w:cstheme="minorHAnsi"/>
          <w:b/>
          <w:sz w:val="24"/>
          <w:szCs w:val="24"/>
        </w:rPr>
      </w:pPr>
    </w:p>
    <w:p w14:paraId="7FECC483" w14:textId="77777777" w:rsidR="005C6605" w:rsidRPr="001B77FC" w:rsidRDefault="005C6605" w:rsidP="005C6605">
      <w:pPr>
        <w:spacing w:after="0" w:line="240" w:lineRule="auto"/>
        <w:rPr>
          <w:rFonts w:asciiTheme="majorHAnsi" w:hAnsiTheme="majorHAnsi" w:cstheme="minorHAnsi"/>
          <w:sz w:val="24"/>
          <w:szCs w:val="24"/>
        </w:rPr>
      </w:pPr>
      <w:proofErr w:type="spellStart"/>
      <w:r w:rsidRPr="001B77FC">
        <w:rPr>
          <w:rFonts w:asciiTheme="majorHAnsi" w:hAnsiTheme="majorHAnsi" w:cstheme="minorHAnsi"/>
          <w:sz w:val="24"/>
          <w:szCs w:val="24"/>
        </w:rPr>
        <w:t>Pai</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Ka</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Mana</w:t>
      </w:r>
      <w:proofErr w:type="spellEnd"/>
      <w:r w:rsidRPr="001B77FC">
        <w:rPr>
          <w:rFonts w:asciiTheme="majorHAnsi" w:hAnsiTheme="majorHAnsi" w:cstheme="minorHAnsi"/>
          <w:sz w:val="24"/>
          <w:szCs w:val="24"/>
        </w:rPr>
        <w:t xml:space="preserve"> is funded wholly by the U.S. Department of Education.  </w:t>
      </w:r>
      <w:proofErr w:type="gramStart"/>
      <w:r w:rsidRPr="001B77FC">
        <w:rPr>
          <w:rFonts w:asciiTheme="majorHAnsi" w:hAnsiTheme="majorHAnsi" w:cstheme="minorHAnsi"/>
          <w:sz w:val="24"/>
          <w:szCs w:val="24"/>
        </w:rPr>
        <w:t>We are also continually supported by the University of Hawaii Maui College</w:t>
      </w:r>
      <w:proofErr w:type="gramEnd"/>
      <w:r w:rsidRPr="001B77FC">
        <w:rPr>
          <w:rFonts w:asciiTheme="majorHAnsi" w:hAnsiTheme="majorHAnsi" w:cstheme="minorHAnsi"/>
          <w:sz w:val="24"/>
          <w:szCs w:val="24"/>
        </w:rPr>
        <w:t xml:space="preserve">.  Activities, supplies, and operational budget concerns are grounded in assessment and analysis of program needs.  There are certain services that </w:t>
      </w:r>
      <w:proofErr w:type="spellStart"/>
      <w:r w:rsidRPr="001B77FC">
        <w:rPr>
          <w:rFonts w:asciiTheme="majorHAnsi" w:hAnsiTheme="majorHAnsi" w:cstheme="minorHAnsi"/>
          <w:sz w:val="24"/>
          <w:szCs w:val="24"/>
        </w:rPr>
        <w:t>Pai</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Ka</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Mana</w:t>
      </w:r>
      <w:proofErr w:type="spellEnd"/>
      <w:r w:rsidRPr="001B77FC">
        <w:rPr>
          <w:rFonts w:asciiTheme="majorHAnsi" w:hAnsiTheme="majorHAnsi" w:cstheme="minorHAnsi"/>
          <w:sz w:val="24"/>
          <w:szCs w:val="24"/>
        </w:rPr>
        <w:t xml:space="preserve"> has to comply with under federal guidelines and those services are automatically accounted for every year in budget considerations.  The activities that </w:t>
      </w:r>
      <w:proofErr w:type="spellStart"/>
      <w:r w:rsidRPr="001B77FC">
        <w:rPr>
          <w:rFonts w:asciiTheme="majorHAnsi" w:hAnsiTheme="majorHAnsi" w:cstheme="minorHAnsi"/>
          <w:sz w:val="24"/>
          <w:szCs w:val="24"/>
        </w:rPr>
        <w:t>Pai</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Ka</w:t>
      </w:r>
      <w:proofErr w:type="spellEnd"/>
      <w:r w:rsidRPr="001B77FC">
        <w:rPr>
          <w:rFonts w:asciiTheme="majorHAnsi" w:hAnsiTheme="majorHAnsi" w:cstheme="minorHAnsi"/>
          <w:sz w:val="24"/>
          <w:szCs w:val="24"/>
        </w:rPr>
        <w:t xml:space="preserve"> </w:t>
      </w:r>
      <w:proofErr w:type="spellStart"/>
      <w:r w:rsidRPr="001B77FC">
        <w:rPr>
          <w:rFonts w:asciiTheme="majorHAnsi" w:hAnsiTheme="majorHAnsi" w:cstheme="minorHAnsi"/>
          <w:sz w:val="24"/>
          <w:szCs w:val="24"/>
        </w:rPr>
        <w:t>Mana</w:t>
      </w:r>
      <w:proofErr w:type="spellEnd"/>
      <w:r w:rsidRPr="001B77FC">
        <w:rPr>
          <w:rFonts w:asciiTheme="majorHAnsi" w:hAnsiTheme="majorHAnsi" w:cstheme="minorHAnsi"/>
          <w:sz w:val="24"/>
          <w:szCs w:val="24"/>
        </w:rPr>
        <w:t xml:space="preserve"> offers are reviewed twice a year to fit student needs then allocated into budget considerations.   </w:t>
      </w:r>
    </w:p>
    <w:p w14:paraId="393BC9BB" w14:textId="4F567E27" w:rsidR="00384D78" w:rsidRPr="001B77FC" w:rsidRDefault="00384D78">
      <w:pPr>
        <w:rPr>
          <w:rFonts w:asciiTheme="majorHAnsi" w:hAnsiTheme="majorHAnsi"/>
        </w:rPr>
      </w:pPr>
    </w:p>
    <w:sectPr w:rsidR="00384D78" w:rsidRPr="001B77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D90BE" w14:textId="77777777" w:rsidR="008305DE" w:rsidRDefault="008305DE">
      <w:pPr>
        <w:spacing w:after="0" w:line="240" w:lineRule="auto"/>
      </w:pPr>
      <w:r>
        <w:separator/>
      </w:r>
    </w:p>
  </w:endnote>
  <w:endnote w:type="continuationSeparator" w:id="0">
    <w:p w14:paraId="2CA2FB9F" w14:textId="77777777" w:rsidR="008305DE" w:rsidRDefault="0083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Futura-Medium">
    <w:altName w:val="Arial Unicode MS"/>
    <w:panose1 w:val="00000000000000000000"/>
    <w:charset w:val="00"/>
    <w:family w:val="swiss"/>
    <w:notTrueType/>
    <w:pitch w:val="default"/>
    <w:sig w:usb0="00000000"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 w:name="TradeGothic">
    <w:altName w:val="Times New Roman"/>
    <w:panose1 w:val="00000000000000000000"/>
    <w:charset w:val="00"/>
    <w:family w:val="roman"/>
    <w:notTrueType/>
    <w:pitch w:val="default"/>
  </w:font>
  <w:font w:name="ZapfDingbats">
    <w:altName w:val="Zapf Dingbats"/>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9C40F" w14:textId="77777777" w:rsidR="008305DE" w:rsidRDefault="008305DE">
    <w:pPr>
      <w:pStyle w:val="Footer"/>
      <w:jc w:val="center"/>
    </w:pPr>
    <w:r>
      <w:rPr>
        <w:rStyle w:val="PageNumber"/>
      </w:rPr>
      <w:fldChar w:fldCharType="begin"/>
    </w:r>
    <w:r>
      <w:rPr>
        <w:rStyle w:val="PageNumber"/>
      </w:rPr>
      <w:instrText xml:space="preserve"> PAGE </w:instrText>
    </w:r>
    <w:r>
      <w:rPr>
        <w:rStyle w:val="PageNumber"/>
      </w:rPr>
      <w:fldChar w:fldCharType="separate"/>
    </w:r>
    <w:r w:rsidR="0057279A">
      <w:rPr>
        <w:rStyle w:val="PageNumber"/>
        <w:noProof/>
      </w:rPr>
      <w:t>19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6D364" w14:textId="77777777" w:rsidR="008305DE" w:rsidRDefault="008305DE">
      <w:pPr>
        <w:spacing w:after="0" w:line="240" w:lineRule="auto"/>
      </w:pPr>
      <w:r>
        <w:separator/>
      </w:r>
    </w:p>
  </w:footnote>
  <w:footnote w:type="continuationSeparator" w:id="0">
    <w:p w14:paraId="373E63B4" w14:textId="77777777" w:rsidR="008305DE" w:rsidRDefault="008305D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pt;height:8.8pt" o:bullet="t">
        <v:imagedata r:id="rId1" o:title="BD14868_"/>
      </v:shape>
    </w:pict>
  </w:numPicBullet>
  <w:abstractNum w:abstractNumId="0">
    <w:nsid w:val="15505E12"/>
    <w:multiLevelType w:val="hybridMultilevel"/>
    <w:tmpl w:val="C7EE9A1C"/>
    <w:lvl w:ilvl="0" w:tplc="1D76BEFE">
      <w:start w:val="1"/>
      <w:numFmt w:val="bullet"/>
      <w:lvlText w:val=""/>
      <w:lvlPicBulletId w:val="0"/>
      <w:lvlJc w:val="left"/>
      <w:pPr>
        <w:tabs>
          <w:tab w:val="num" w:pos="864"/>
        </w:tabs>
        <w:ind w:left="864" w:hanging="360"/>
      </w:pPr>
      <w:rPr>
        <w:rFonts w:ascii="Symbol" w:hAnsi="Symbol" w:hint="default"/>
        <w:color w:val="auto"/>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05"/>
    <w:rsid w:val="000661E7"/>
    <w:rsid w:val="000B22FF"/>
    <w:rsid w:val="000F2075"/>
    <w:rsid w:val="00126B76"/>
    <w:rsid w:val="00182849"/>
    <w:rsid w:val="001B77FC"/>
    <w:rsid w:val="002176CB"/>
    <w:rsid w:val="0031669B"/>
    <w:rsid w:val="0035137E"/>
    <w:rsid w:val="00384D78"/>
    <w:rsid w:val="0057279A"/>
    <w:rsid w:val="005A40C0"/>
    <w:rsid w:val="005C6605"/>
    <w:rsid w:val="006E12AB"/>
    <w:rsid w:val="006F341F"/>
    <w:rsid w:val="008305DE"/>
    <w:rsid w:val="008C3329"/>
    <w:rsid w:val="00A13ACB"/>
    <w:rsid w:val="00A3059F"/>
    <w:rsid w:val="00A80A9B"/>
    <w:rsid w:val="00BD7348"/>
    <w:rsid w:val="00C125EB"/>
    <w:rsid w:val="00CE5140"/>
    <w:rsid w:val="00D10455"/>
    <w:rsid w:val="00D27FCE"/>
    <w:rsid w:val="00D37495"/>
    <w:rsid w:val="00D53A35"/>
    <w:rsid w:val="00D61520"/>
    <w:rsid w:val="00E60434"/>
    <w:rsid w:val="00E71629"/>
    <w:rsid w:val="00FC2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698A5A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0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C66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605"/>
    <w:rPr>
      <w:rFonts w:eastAsiaTheme="minorHAnsi"/>
      <w:sz w:val="22"/>
      <w:szCs w:val="22"/>
    </w:rPr>
  </w:style>
  <w:style w:type="character" w:styleId="PageNumber">
    <w:name w:val="page number"/>
    <w:basedOn w:val="DefaultParagraphFont"/>
    <w:semiHidden/>
    <w:rsid w:val="005C66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0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C66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605"/>
    <w:rPr>
      <w:rFonts w:eastAsiaTheme="minorHAnsi"/>
      <w:sz w:val="22"/>
      <w:szCs w:val="22"/>
    </w:rPr>
  </w:style>
  <w:style w:type="character" w:styleId="PageNumber">
    <w:name w:val="page number"/>
    <w:basedOn w:val="DefaultParagraphFont"/>
    <w:semiHidden/>
    <w:rsid w:val="005C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19</Pages>
  <Words>6020</Words>
  <Characters>34314</Characters>
  <Application>Microsoft Macintosh Word</Application>
  <DocSecurity>0</DocSecurity>
  <Lines>285</Lines>
  <Paragraphs>80</Paragraphs>
  <ScaleCrop>false</ScaleCrop>
  <Company>Kari Nunokawa</Company>
  <LinksUpToDate>false</LinksUpToDate>
  <CharactersWithSpaces>40254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Nunokawa</dc:creator>
  <cp:keywords/>
  <dc:description/>
  <cp:lastModifiedBy>Kari Nunokawa</cp:lastModifiedBy>
  <cp:revision>15</cp:revision>
  <dcterms:created xsi:type="dcterms:W3CDTF">2013-11-27T18:56:00Z</dcterms:created>
  <dcterms:modified xsi:type="dcterms:W3CDTF">2013-12-06T19:25:00Z</dcterms:modified>
</cp:coreProperties>
</file>